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11339" w:type="dxa"/>
        <w:tblInd w:w="142" w:type="dxa"/>
        <w:tblLayout w:type="fixed"/>
        <w:tblLook w:val="04A0"/>
      </w:tblPr>
      <w:tblGrid>
        <w:gridCol w:w="669"/>
        <w:gridCol w:w="795"/>
        <w:gridCol w:w="906"/>
        <w:gridCol w:w="766"/>
        <w:gridCol w:w="757"/>
        <w:gridCol w:w="745"/>
        <w:gridCol w:w="749"/>
        <w:gridCol w:w="75"/>
        <w:gridCol w:w="792"/>
        <w:gridCol w:w="776"/>
        <w:gridCol w:w="713"/>
        <w:gridCol w:w="798"/>
        <w:gridCol w:w="2090"/>
        <w:gridCol w:w="42"/>
        <w:gridCol w:w="666"/>
      </w:tblGrid>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106887" w:rsidRDefault="00880EA4">
            <w:pPr>
              <w:jc w:val="center"/>
              <w:rPr>
                <w:sz w:val="20"/>
              </w:rPr>
            </w:pPr>
            <w:r w:rsidRPr="00106887">
              <w:rPr>
                <w:i/>
                <w:sz w:val="20"/>
              </w:rPr>
              <w:t>Уведомление о последствиях несоблюдения указаний (рекомендаций) медицинской организации</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106887" w:rsidP="00106887">
            <w:pPr>
              <w:jc w:val="both"/>
              <w:rPr>
                <w:sz w:val="20"/>
              </w:rPr>
            </w:pPr>
            <w:r w:rsidRPr="000C35D4">
              <w:rPr>
                <w:sz w:val="20"/>
              </w:rPr>
              <w:t>В соответствии с пунктом 24</w:t>
            </w:r>
            <w:r w:rsidR="00880EA4" w:rsidRPr="000C35D4">
              <w:rPr>
                <w:sz w:val="20"/>
              </w:rPr>
              <w:t xml:space="preserve"> Правил предоставления медицинскими организациями платных медицинских услуг, утвержденных постановлением Правительства РФ от </w:t>
            </w:r>
            <w:r w:rsidRPr="000C35D4">
              <w:rPr>
                <w:sz w:val="20"/>
              </w:rPr>
              <w:t>11.</w:t>
            </w:r>
            <w:r w:rsidR="00880EA4" w:rsidRPr="000C35D4">
              <w:rPr>
                <w:sz w:val="20"/>
              </w:rPr>
              <w:t>0</w:t>
            </w:r>
            <w:r w:rsidRPr="000C35D4">
              <w:rPr>
                <w:sz w:val="20"/>
              </w:rPr>
              <w:t>5.2023 № 736</w:t>
            </w:r>
            <w:r w:rsidR="00880EA4" w:rsidRPr="000C35D4">
              <w:rPr>
                <w:sz w:val="20"/>
              </w:rPr>
              <w:t>, уведомляем Вас,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невозможность ее завершения в срок или отрицательно сказаться на состоянии здоровья потребителя. Сообщаем, что вы имеете  право  получить медицинские услуги в медицинских организациях, осуществляющих деятельность в рамках программы обязательного медицинского страхования.</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15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c>
          <w:tcPr>
            <w:tcW w:w="10631" w:type="dxa"/>
            <w:gridSpan w:val="13"/>
            <w:shd w:val="clear" w:color="auto" w:fill="auto"/>
            <w:tcMar>
              <w:top w:w="0" w:type="dxa"/>
              <w:left w:w="0" w:type="dxa"/>
              <w:bottom w:w="0" w:type="dxa"/>
              <w:right w:w="0" w:type="dxa"/>
            </w:tcMar>
            <w:vAlign w:val="bottom"/>
          </w:tcPr>
          <w:p w:rsidR="00EA4A67" w:rsidRPr="000C35D4" w:rsidRDefault="00880EA4">
            <w:pPr>
              <w:rPr>
                <w:sz w:val="20"/>
              </w:rPr>
            </w:pPr>
            <w:r w:rsidRPr="000C35D4">
              <w:rPr>
                <w:sz w:val="20"/>
              </w:rPr>
              <w:t>С уведомлением ознакомлен(-а) до заключения договора на оказание платных медицинских услуг.</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jc w:val="right"/>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jc w:val="right"/>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2392" w:type="dxa"/>
            <w:gridSpan w:val="4"/>
            <w:tcBorders>
              <w:bottom w:val="single" w:sz="5" w:space="0" w:color="000000"/>
            </w:tcBorders>
            <w:shd w:val="clear" w:color="auto" w:fill="auto"/>
            <w:tcMar>
              <w:top w:w="0" w:type="dxa"/>
              <w:left w:w="0" w:type="dxa"/>
              <w:bottom w:w="0" w:type="dxa"/>
              <w:right w:w="0" w:type="dxa"/>
            </w:tcMar>
            <w:vAlign w:val="bottom"/>
          </w:tcPr>
          <w:p w:rsidR="00EA4A67" w:rsidRPr="000C35D4" w:rsidRDefault="00880EA4">
            <w:pPr>
              <w:jc w:val="right"/>
              <w:rPr>
                <w:sz w:val="20"/>
              </w:rPr>
            </w:pPr>
            <w:r w:rsidRPr="000C35D4">
              <w:rPr>
                <w:sz w:val="20"/>
              </w:rPr>
              <w:t>/</w:t>
            </w:r>
          </w:p>
        </w:tc>
        <w:tc>
          <w:tcPr>
            <w:tcW w:w="3601" w:type="dxa"/>
            <w:gridSpan w:val="3"/>
            <w:tcBorders>
              <w:bottom w:val="single" w:sz="5" w:space="0" w:color="000000"/>
            </w:tcBorders>
            <w:shd w:val="clear" w:color="auto" w:fill="auto"/>
            <w:tcMar>
              <w:top w:w="0" w:type="dxa"/>
              <w:left w:w="0" w:type="dxa"/>
              <w:bottom w:w="0" w:type="dxa"/>
              <w:right w:w="0" w:type="dxa"/>
            </w:tcMar>
            <w:vAlign w:val="bottom"/>
          </w:tcPr>
          <w:p w:rsidR="00EA4A67" w:rsidRPr="00106887" w:rsidRDefault="00EA4A67">
            <w:pPr>
              <w:jc w:val="right"/>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1489" w:type="dxa"/>
            <w:gridSpan w:val="2"/>
            <w:shd w:val="clear" w:color="auto" w:fill="auto"/>
            <w:tcMar>
              <w:top w:w="0" w:type="dxa"/>
              <w:left w:w="0" w:type="dxa"/>
              <w:bottom w:w="0" w:type="dxa"/>
              <w:right w:w="0" w:type="dxa"/>
            </w:tcMar>
            <w:vAlign w:val="bottom"/>
          </w:tcPr>
          <w:p w:rsidR="00EA4A67" w:rsidRPr="000C35D4" w:rsidRDefault="00880EA4">
            <w:pPr>
              <w:rPr>
                <w:sz w:val="20"/>
              </w:rPr>
            </w:pPr>
            <w:r w:rsidRPr="000C35D4">
              <w:rPr>
                <w:sz w:val="20"/>
              </w:rPr>
              <w:t>ФИО</w:t>
            </w:r>
          </w:p>
        </w:tc>
        <w:tc>
          <w:tcPr>
            <w:tcW w:w="2888" w:type="dxa"/>
            <w:gridSpan w:val="2"/>
            <w:shd w:val="clear" w:color="auto" w:fill="auto"/>
            <w:tcMar>
              <w:top w:w="0" w:type="dxa"/>
              <w:left w:w="0" w:type="dxa"/>
              <w:bottom w:w="0" w:type="dxa"/>
              <w:right w:w="0" w:type="dxa"/>
            </w:tcMar>
            <w:vAlign w:val="bottom"/>
          </w:tcPr>
          <w:p w:rsidR="00EA4A67" w:rsidRPr="00106887" w:rsidRDefault="00880EA4">
            <w:pPr>
              <w:rPr>
                <w:sz w:val="20"/>
              </w:rPr>
            </w:pPr>
            <w:r w:rsidRPr="00106887">
              <w:rPr>
                <w:sz w:val="20"/>
              </w:rPr>
              <w:t>подпись</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ДОГОВОР № 45034 на оказание платных медицинских услуг</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jc w:val="right"/>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3893" w:type="dxa"/>
            <w:gridSpan w:val="5"/>
            <w:shd w:val="clear" w:color="auto" w:fill="auto"/>
            <w:tcMar>
              <w:top w:w="0" w:type="dxa"/>
              <w:left w:w="0" w:type="dxa"/>
              <w:bottom w:w="0" w:type="dxa"/>
              <w:right w:w="0" w:type="dxa"/>
            </w:tcMar>
            <w:vAlign w:val="bottom"/>
          </w:tcPr>
          <w:p w:rsidR="00EA4A67" w:rsidRPr="000C35D4" w:rsidRDefault="00880EA4">
            <w:pPr>
              <w:rPr>
                <w:sz w:val="20"/>
              </w:rPr>
            </w:pPr>
            <w:r w:rsidRPr="000C35D4">
              <w:rPr>
                <w:sz w:val="20"/>
              </w:rPr>
              <w:t>г. Екатеринбург</w:t>
            </w: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5169" w:type="dxa"/>
            <w:gridSpan w:val="5"/>
            <w:shd w:val="clear" w:color="auto" w:fill="auto"/>
            <w:tcMar>
              <w:top w:w="0" w:type="dxa"/>
              <w:left w:w="0" w:type="dxa"/>
              <w:bottom w:w="0" w:type="dxa"/>
              <w:right w:w="0" w:type="dxa"/>
            </w:tcMar>
            <w:vAlign w:val="bottom"/>
          </w:tcPr>
          <w:p w:rsidR="00EA4A67" w:rsidRPr="000C35D4" w:rsidRDefault="000C35D4" w:rsidP="000C35D4">
            <w:pPr>
              <w:jc w:val="right"/>
              <w:rPr>
                <w:sz w:val="20"/>
              </w:rPr>
            </w:pPr>
            <w:r>
              <w:rPr>
                <w:sz w:val="20"/>
              </w:rPr>
              <w:t>«__»</w:t>
            </w:r>
            <w:r w:rsidR="00880EA4" w:rsidRPr="000C35D4">
              <w:rPr>
                <w:sz w:val="20"/>
              </w:rPr>
              <w:t xml:space="preserve"> </w:t>
            </w:r>
            <w:r>
              <w:rPr>
                <w:sz w:val="20"/>
              </w:rPr>
              <w:t>_________</w:t>
            </w:r>
            <w:r w:rsidR="00880EA4" w:rsidRPr="000C35D4">
              <w:rPr>
                <w:sz w:val="20"/>
              </w:rPr>
              <w:t xml:space="preserve"> 2023 г.</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15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0C35D4">
            <w:pPr>
              <w:jc w:val="both"/>
              <w:rPr>
                <w:sz w:val="20"/>
              </w:rPr>
            </w:pPr>
            <w:r w:rsidRPr="000C35D4">
              <w:rPr>
                <w:sz w:val="20"/>
              </w:rPr>
              <w:t xml:space="preserve">Общество с ограниченной ответственностью «Сервис» в лице администратора </w:t>
            </w:r>
            <w:r w:rsidR="000C35D4">
              <w:rPr>
                <w:sz w:val="20"/>
              </w:rPr>
              <w:t>__________________________</w:t>
            </w:r>
            <w:r w:rsidRPr="000C35D4">
              <w:rPr>
                <w:sz w:val="20"/>
              </w:rPr>
              <w:t>, действующего на основании доверенности № 1 от 9.01.2023 г., именуемое в дальнейшем «Исполнитель», с одной стороны, и граждани</w:t>
            </w:r>
            <w:proofErr w:type="gramStart"/>
            <w:r w:rsidRPr="000C35D4">
              <w:rPr>
                <w:sz w:val="20"/>
              </w:rPr>
              <w:t>н(</w:t>
            </w:r>
            <w:proofErr w:type="gramEnd"/>
            <w:r w:rsidRPr="000C35D4">
              <w:rPr>
                <w:sz w:val="20"/>
              </w:rPr>
              <w:t>-</w:t>
            </w:r>
            <w:proofErr w:type="spellStart"/>
            <w:r w:rsidRPr="000C35D4">
              <w:rPr>
                <w:sz w:val="20"/>
              </w:rPr>
              <w:t>ка</w:t>
            </w:r>
            <w:proofErr w:type="spellEnd"/>
            <w:r w:rsidRPr="000C35D4">
              <w:rPr>
                <w:sz w:val="20"/>
              </w:rPr>
              <w:t xml:space="preserve">) </w:t>
            </w:r>
            <w:r w:rsidR="000C35D4">
              <w:rPr>
                <w:sz w:val="20"/>
              </w:rPr>
              <w:t>_______________________________</w:t>
            </w:r>
            <w:r w:rsidRPr="000C35D4">
              <w:rPr>
                <w:sz w:val="20"/>
              </w:rPr>
              <w:t>, именуемый в дальнейшем «Заказчик», заключили настоящий договор о нижеследующем:</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669" w:type="dxa"/>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745" w:type="dxa"/>
            <w:shd w:val="clear" w:color="auto" w:fill="auto"/>
            <w:tcMar>
              <w:top w:w="0" w:type="dxa"/>
              <w:left w:w="0" w:type="dxa"/>
              <w:bottom w:w="0" w:type="dxa"/>
              <w:right w:w="0" w:type="dxa"/>
            </w:tcMar>
            <w:vAlign w:val="bottom"/>
          </w:tcPr>
          <w:p w:rsidR="00EA4A67" w:rsidRPr="000C35D4"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СВЕДЕНИЯ О СТОРОНАХ ДОГОВОРА</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Сведения об Исполнителе:</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Наименование и фирменное наименование: Общество с ограниченной ответственностью «Сервис»</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 xml:space="preserve">Адрес места нахождения: 620058, Свердловская </w:t>
            </w:r>
            <w:proofErr w:type="spellStart"/>
            <w:r w:rsidRPr="000C35D4">
              <w:rPr>
                <w:sz w:val="20"/>
              </w:rPr>
              <w:t>обл</w:t>
            </w:r>
            <w:proofErr w:type="spellEnd"/>
            <w:r w:rsidRPr="000C35D4">
              <w:rPr>
                <w:sz w:val="20"/>
              </w:rPr>
              <w:t xml:space="preserve">, Екатеринбург г, </w:t>
            </w:r>
            <w:proofErr w:type="spellStart"/>
            <w:r w:rsidRPr="000C35D4">
              <w:rPr>
                <w:sz w:val="20"/>
              </w:rPr>
              <w:t>Георгиновый</w:t>
            </w:r>
            <w:proofErr w:type="spellEnd"/>
            <w:r w:rsidRPr="000C35D4">
              <w:rPr>
                <w:sz w:val="20"/>
              </w:rPr>
              <w:t xml:space="preserve"> пер, дом №7</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юридического лица серия 62 № 002298195 выдано Межрайонной инспекцией Федеральной налоговой службы № 1 по Рязанской области.</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 xml:space="preserve">Номер лицензии на осуществление Исполнителем медицинской деятельности,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Лицензия на осуществление медицинской деятельности № Л041-01021-66/00331474 от 17.05.2019г. выдана министерством здравоохранения Свердловской области (г. Екатеринбург, ул. </w:t>
            </w:r>
            <w:proofErr w:type="spellStart"/>
            <w:r w:rsidRPr="000C35D4">
              <w:rPr>
                <w:sz w:val="20"/>
              </w:rPr>
              <w:t>Вайнера</w:t>
            </w:r>
            <w:proofErr w:type="spellEnd"/>
            <w:r w:rsidRPr="000C35D4">
              <w:rPr>
                <w:sz w:val="20"/>
              </w:rPr>
              <w:t>, 34Б. 8(343)-270-19-19).</w:t>
            </w:r>
            <w:r w:rsidR="00577B34" w:rsidRPr="000C35D4">
              <w:rPr>
                <w:sz w:val="20"/>
              </w:rPr>
              <w:t>Срок действия – бессрочно.</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Перечень работ (услуг), составляющих медицинскую деятельность ООО "Сервис" в соответствии с Лицензией № Л041-01021-66/00331474 от 17.05.2019г.:при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рентгенологии; сестринскому делу; 2) при оказании первичной врачебной медико-санитарной помощи в амбулаторных условиях по: организации здравоохранения и общественному здоровью; терапии; 4)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рентгенологии; травматологии и ортопедии.</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Копия лицензии на осуществление медицинской деятельности  находится в доступной форме на информационных стендах медицинской организации, а также на сайте Исполнителя в информационно-телекоммуникационной сети «Интернет»       (www.mrt-c.ru).</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604638">
            <w:pPr>
              <w:jc w:val="both"/>
              <w:rPr>
                <w:sz w:val="20"/>
              </w:rPr>
            </w:pPr>
            <w:r w:rsidRPr="000C35D4">
              <w:rPr>
                <w:sz w:val="20"/>
              </w:rPr>
              <w:t xml:space="preserve">Сведения о Заказчике: </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В случае несовпадения Заказчика и фактического потребителя услуг по настоящему договору в одном лице, в п. 1.1.,1.2,1,5.2,4.,3.3.2.,3.3.1-3.3.5., 3.4.1.-3.4.6, 6.1.-6.4. распространяются, в том числе и на фактического получателя услуг.</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1. ПРЕДМЕТ ДОГОВОРА</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880EA4">
            <w:pPr>
              <w:jc w:val="both"/>
              <w:rPr>
                <w:sz w:val="20"/>
              </w:rPr>
            </w:pPr>
            <w:r w:rsidRPr="000C35D4">
              <w:rPr>
                <w:sz w:val="20"/>
              </w:rPr>
              <w:t xml:space="preserve">1.1. Исполнитель принимает на себя обязательство оказать Заказчику </w:t>
            </w:r>
            <w:r w:rsidR="00577B34" w:rsidRPr="000C35D4">
              <w:rPr>
                <w:sz w:val="20"/>
              </w:rPr>
              <w:t xml:space="preserve">на возмездной основе </w:t>
            </w:r>
            <w:r w:rsidRPr="000C35D4">
              <w:rPr>
                <w:sz w:val="20"/>
              </w:rPr>
              <w:t xml:space="preserve"> медицинские услуги </w:t>
            </w:r>
            <w:r w:rsidR="00577B34" w:rsidRPr="000C35D4">
              <w:rPr>
                <w:sz w:val="20"/>
              </w:rPr>
              <w:t xml:space="preserve">(в соответствии с номенклатурой медицинских услуг, утверждаемойМинистерством здравоохранения Российской Федерации)  </w:t>
            </w:r>
            <w:r w:rsidRPr="000C35D4">
              <w:rPr>
                <w:sz w:val="20"/>
              </w:rPr>
              <w:t xml:space="preserve">по желанию Заказчика в соответствии с Лицензией и действующим на день оплаты услуги Прейскурантом в обособленном подразделении Исполнителя по  адресу 620017, Свердловская </w:t>
            </w:r>
            <w:proofErr w:type="spellStart"/>
            <w:r w:rsidRPr="000C35D4">
              <w:rPr>
                <w:sz w:val="20"/>
              </w:rPr>
              <w:t>обл</w:t>
            </w:r>
            <w:proofErr w:type="spellEnd"/>
            <w:r w:rsidRPr="000C35D4">
              <w:rPr>
                <w:sz w:val="20"/>
              </w:rPr>
              <w:t xml:space="preserve">, Екатеринбург г, Космонавтов </w:t>
            </w:r>
            <w:proofErr w:type="spellStart"/>
            <w:r w:rsidRPr="000C35D4">
              <w:rPr>
                <w:sz w:val="20"/>
              </w:rPr>
              <w:t>пр-кт</w:t>
            </w:r>
            <w:proofErr w:type="spellEnd"/>
            <w:r w:rsidRPr="000C35D4">
              <w:rPr>
                <w:sz w:val="20"/>
              </w:rPr>
              <w:t>, дом №15, подъезд №2, а  Заказчик обязуется оплатить  оказанные услуги на условиях</w:t>
            </w:r>
            <w:r w:rsidR="00577B34" w:rsidRPr="000C35D4">
              <w:rPr>
                <w:sz w:val="20"/>
              </w:rPr>
              <w:t xml:space="preserve"> н</w:t>
            </w:r>
            <w:r w:rsidRPr="000C35D4">
              <w:rPr>
                <w:sz w:val="20"/>
              </w:rPr>
              <w:t>астоящего</w:t>
            </w:r>
            <w:bookmarkStart w:id="0" w:name="_GoBack"/>
            <w:bookmarkEnd w:id="0"/>
            <w:r w:rsidRPr="000C35D4">
              <w:rPr>
                <w:sz w:val="20"/>
              </w:rPr>
              <w:t>договора.</w:t>
            </w:r>
            <w:r w:rsidRPr="000C35D4">
              <w:rPr>
                <w:sz w:val="20"/>
              </w:rPr>
              <w:br/>
              <w:t xml:space="preserve">1.2. В рамках настоящего договора Исполнитель обязуется оказать Заказчику медицинские услуги, </w:t>
            </w:r>
            <w:r w:rsidR="00577B34" w:rsidRPr="000C35D4">
              <w:rPr>
                <w:sz w:val="20"/>
              </w:rPr>
              <w:t>перечень которых,  объем, стоимость, сроки и порядок оплаты согласовываютсясторонами отдельно, в каждом конкретном случае по мере обращения Заказчика к Исполнителю, в дополнительном соглашении к настоящему договору, являющемся его неотъемлемой частью.</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1.3. Услуги оказываются непосредственно после изъявления Заказчиком желания ее получить и подписания дополнительного соглашения к договору, в срок согласованный сторонами.</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 xml:space="preserve">1.4. Все медицинские услуги оказываются Исполнителем при неукоснительном соблюдении лицензионных требований и условий, требований Закона РФ «О защите прав потребителей», ФЗ «Об основах охраны </w:t>
            </w:r>
            <w:r w:rsidRPr="000C35D4">
              <w:rPr>
                <w:sz w:val="20"/>
              </w:rPr>
              <w:lastRenderedPageBreak/>
              <w:t>здоровья граждан в РФ», Правил предоставления медицинскими организациями платных медицинских услуг и иных нормативных правовых актов.</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577B34">
            <w:pPr>
              <w:jc w:val="both"/>
              <w:rPr>
                <w:sz w:val="20"/>
              </w:rPr>
            </w:pPr>
            <w:r w:rsidRPr="000C35D4">
              <w:rPr>
                <w:sz w:val="20"/>
              </w:rPr>
              <w:lastRenderedPageBreak/>
              <w:t>1.5. Медицинские услуги предоставляются только при наличии информированного добровольного согласия Заказчика-потребителя услуги (его законного представителя) и согласия на обработку своих персональных данных в объеме и способами, указанными в пунктах 1,3 ст. 3, 11 ФЗ № 152-ФЗ «О персональных данных», для целей исполнения Исполнителем обязательств по настоящему договору.</w:t>
            </w:r>
          </w:p>
          <w:p w:rsidR="00577B34" w:rsidRPr="000C35D4" w:rsidRDefault="00577B34" w:rsidP="00577B34">
            <w:pPr>
              <w:jc w:val="both"/>
              <w:rPr>
                <w:sz w:val="20"/>
              </w:rPr>
            </w:pPr>
            <w:r w:rsidRPr="000C35D4">
              <w:rPr>
                <w:sz w:val="20"/>
              </w:rPr>
              <w:t>1.6. Исполнитель уведомляет Заказчика об альтернативной возможности получения медицинской помощибез взимания платы в рамках программы государственных гарантий бесплатного оказания гражданаммедицинской помощи и Территориальной программы государственных гарантий бесплатного оказаниягражданам медицинской помощи Свердловской области.</w:t>
            </w:r>
          </w:p>
          <w:p w:rsidR="00577B34" w:rsidRPr="000C35D4" w:rsidRDefault="00577B34" w:rsidP="00577B34">
            <w:pPr>
              <w:jc w:val="both"/>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2. СТОИМОСТЬ МЕДИЦИНСКИХ УСЛУГ И ПОРЯДОК РАСЧЕТОВ</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2.1. Стоимость предоставляемых медицинских услуг определяется  действующим на день оплаты услуги Прейскурантом Исполнителя и указывается в дополнительном соглашении к настоящему договору.</w:t>
            </w:r>
            <w:r w:rsidRPr="000C35D4">
              <w:rPr>
                <w:sz w:val="20"/>
              </w:rPr>
              <w:br/>
              <w:t>2.2. Порядок оплаты услуг по настоящему договору – полная предварительная оплата непосредственно перед получением услуги.</w:t>
            </w:r>
            <w:r w:rsidRPr="000C35D4">
              <w:rPr>
                <w:sz w:val="20"/>
              </w:rPr>
              <w:br/>
              <w:t>2.3. Оплата осуществляется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w:t>
            </w:r>
            <w:r w:rsidRPr="000C35D4">
              <w:rPr>
                <w:sz w:val="20"/>
              </w:rPr>
              <w:br/>
              <w:t>2.4. В процессе проведения обследования может возникнуть необходимость в корректировке (изменении) количества и перечня оказываемых услуг, связанной с возникновением непредвиденных ситуаций. Эти корректировки, безусловно, могут оказать влияние на общую стоимость оказываемых услуг. Исполнитель обязан незамедлительно сообщить об этом Заказчику. При этом Заказчик вправе отказаться от дальнейшего лечения и расторгнуть договор, возместив Исполнителю фактически понесенные расходы. Все дополнительные услуги оказываются только с согласия Заказчика.</w:t>
            </w:r>
            <w:r w:rsidRPr="000C35D4">
              <w:rPr>
                <w:sz w:val="20"/>
              </w:rPr>
              <w:br/>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3. ПРАВА И ОБЯЗАННОСТИ СТОРОН</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3.1. Исполнитель обязан:</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577B34" w:rsidRPr="000C35D4" w:rsidRDefault="00880EA4" w:rsidP="00577B34">
            <w:pPr>
              <w:jc w:val="both"/>
              <w:rPr>
                <w:sz w:val="20"/>
              </w:rPr>
            </w:pPr>
            <w:r w:rsidRPr="000C35D4">
              <w:rPr>
                <w:sz w:val="20"/>
              </w:rPr>
              <w:t xml:space="preserve">3.1.1. </w:t>
            </w:r>
            <w:r w:rsidR="00577B34" w:rsidRPr="000C35D4">
              <w:rPr>
                <w:sz w:val="20"/>
              </w:rPr>
              <w:t>При предоставлении Услуг организовать и оказать медицинскую помощь:</w:t>
            </w:r>
          </w:p>
          <w:p w:rsidR="00577B34" w:rsidRPr="000C35D4" w:rsidRDefault="00577B34" w:rsidP="00577B34">
            <w:pPr>
              <w:jc w:val="both"/>
              <w:rPr>
                <w:sz w:val="20"/>
              </w:rPr>
            </w:pPr>
            <w:r w:rsidRPr="000C35D4">
              <w:rPr>
                <w:sz w:val="20"/>
              </w:rPr>
              <w:t>а) в соответствии с положением об организации оказания медицинской помощи по видам медицинской</w:t>
            </w:r>
          </w:p>
          <w:p w:rsidR="00577B34" w:rsidRPr="000C35D4" w:rsidRDefault="00577B34" w:rsidP="00577B34">
            <w:pPr>
              <w:jc w:val="both"/>
              <w:rPr>
                <w:sz w:val="20"/>
              </w:rPr>
            </w:pPr>
            <w:r w:rsidRPr="000C35D4">
              <w:rPr>
                <w:sz w:val="20"/>
              </w:rPr>
              <w:t>помощи, которое утверждается Министерством здравоохранения Российской Федерации;</w:t>
            </w:r>
          </w:p>
          <w:p w:rsidR="00577B34" w:rsidRPr="000C35D4" w:rsidRDefault="00577B34" w:rsidP="00577B34">
            <w:pPr>
              <w:jc w:val="both"/>
              <w:rPr>
                <w:sz w:val="20"/>
              </w:rPr>
            </w:pPr>
            <w:r w:rsidRPr="000C35D4">
              <w:rPr>
                <w:sz w:val="20"/>
              </w:rPr>
              <w:t>б) в соответствии спорядкамиоказания медицинской помощи, утверждаемыми Министерствомздравоохранения Российской Федерации;</w:t>
            </w:r>
          </w:p>
          <w:p w:rsidR="00577B34" w:rsidRPr="000C35D4" w:rsidRDefault="00577B34" w:rsidP="00577B34">
            <w:pPr>
              <w:jc w:val="both"/>
              <w:rPr>
                <w:sz w:val="20"/>
              </w:rPr>
            </w:pPr>
            <w:r w:rsidRPr="000C35D4">
              <w:rPr>
                <w:sz w:val="20"/>
              </w:rPr>
              <w:t>в) на основе клинических рекомендаций;</w:t>
            </w:r>
          </w:p>
          <w:p w:rsidR="00577B34" w:rsidRPr="000C35D4" w:rsidRDefault="00577B34" w:rsidP="00577B34">
            <w:pPr>
              <w:jc w:val="both"/>
              <w:rPr>
                <w:sz w:val="20"/>
              </w:rPr>
            </w:pPr>
            <w:r w:rsidRPr="000C35D4">
              <w:rPr>
                <w:sz w:val="20"/>
              </w:rPr>
              <w:t>г) с учетом стандартов медицинской помощи, утверждаемых Министерством здравоохранения Российской</w:t>
            </w:r>
          </w:p>
          <w:p w:rsidR="00577B34" w:rsidRPr="000C35D4" w:rsidRDefault="00577B34" w:rsidP="00577B34">
            <w:pPr>
              <w:jc w:val="both"/>
              <w:rPr>
                <w:sz w:val="20"/>
              </w:rPr>
            </w:pPr>
            <w:r w:rsidRPr="000C35D4">
              <w:rPr>
                <w:sz w:val="20"/>
              </w:rPr>
              <w:t>Федерации (далее - стандарт медицинской помощи).</w:t>
            </w:r>
          </w:p>
          <w:p w:rsidR="00577B34" w:rsidRPr="000C35D4" w:rsidRDefault="00577B34" w:rsidP="00577B34">
            <w:pPr>
              <w:jc w:val="both"/>
              <w:rPr>
                <w:sz w:val="20"/>
              </w:rPr>
            </w:pPr>
            <w:r w:rsidRPr="000C35D4">
              <w:rPr>
                <w:sz w:val="20"/>
              </w:rPr>
              <w:t>При этом Услуги могут предоставляться в полном объеме стандарта медицинской помощи либо в видеосуществления отдельных консультаций или медицинских вмешательств, а также в объеме, превышающемобъем выполняемого стандарта медицинской помощи, при согласовании конкретных видов услуг вПриложении.</w:t>
            </w:r>
          </w:p>
          <w:p w:rsidR="00EA4A67" w:rsidRPr="000C35D4" w:rsidRDefault="00577B34" w:rsidP="00577B34">
            <w:pPr>
              <w:jc w:val="both"/>
              <w:rPr>
                <w:sz w:val="20"/>
              </w:rPr>
            </w:pPr>
            <w:r w:rsidRPr="000C35D4">
              <w:rPr>
                <w:sz w:val="20"/>
              </w:rPr>
              <w:t>3.1.2. Соблюдать врачебную тайну в порядке, установленном законодательством РФ.</w:t>
            </w:r>
            <w:r w:rsidR="00880EA4" w:rsidRPr="000C35D4">
              <w:rPr>
                <w:sz w:val="20"/>
              </w:rPr>
              <w:t>Предоставлять медицинские услуги в строгом соответствии с требованиями, предъявляемыми к методикам диагностических исследований, профилактики и лечения, разрешенным на территории РФ.</w:t>
            </w:r>
          </w:p>
        </w:tc>
        <w:tc>
          <w:tcPr>
            <w:tcW w:w="42" w:type="dxa"/>
            <w:tcBorders>
              <w:left w:val="nil"/>
            </w:tcBorders>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587"/>
        </w:trPr>
        <w:tc>
          <w:tcPr>
            <w:tcW w:w="10631" w:type="dxa"/>
            <w:gridSpan w:val="13"/>
            <w:shd w:val="clear" w:color="auto" w:fill="auto"/>
            <w:tcMar>
              <w:top w:w="0" w:type="dxa"/>
              <w:left w:w="0" w:type="dxa"/>
              <w:bottom w:w="0" w:type="dxa"/>
              <w:right w:w="0" w:type="dxa"/>
            </w:tcMar>
            <w:vAlign w:val="bottom"/>
          </w:tcPr>
          <w:p w:rsidR="00EA4A67" w:rsidRPr="000C35D4" w:rsidRDefault="00880EA4" w:rsidP="00577B34">
            <w:pPr>
              <w:jc w:val="both"/>
              <w:rPr>
                <w:sz w:val="20"/>
              </w:rPr>
            </w:pPr>
            <w:r w:rsidRPr="000C35D4">
              <w:rPr>
                <w:sz w:val="20"/>
              </w:rPr>
              <w:t>3.1.</w:t>
            </w:r>
            <w:r w:rsidR="00577B34" w:rsidRPr="000C35D4">
              <w:rPr>
                <w:sz w:val="20"/>
              </w:rPr>
              <w:t>3</w:t>
            </w:r>
            <w:r w:rsidRPr="000C35D4">
              <w:rPr>
                <w:sz w:val="20"/>
              </w:rPr>
              <w:t>. Предоставлять Заказчику бесплатную, доступную, достоверную информацию о предоставляемых медицинских  услугах.</w:t>
            </w:r>
            <w:r w:rsidRPr="000C35D4">
              <w:rPr>
                <w:sz w:val="20"/>
              </w:rPr>
              <w:br/>
              <w:t>3.1.</w:t>
            </w:r>
            <w:r w:rsidR="00577B34" w:rsidRPr="000C35D4">
              <w:rPr>
                <w:sz w:val="20"/>
              </w:rPr>
              <w:t>4</w:t>
            </w:r>
            <w:r w:rsidRPr="000C35D4">
              <w:rPr>
                <w:sz w:val="20"/>
              </w:rPr>
              <w:t>. Информировать Заказчика о стоимости услуги до её оказания.</w:t>
            </w:r>
            <w:r w:rsidRPr="000C35D4">
              <w:rPr>
                <w:sz w:val="20"/>
              </w:rPr>
              <w:br/>
            </w:r>
          </w:p>
        </w:tc>
        <w:tc>
          <w:tcPr>
            <w:tcW w:w="42" w:type="dxa"/>
            <w:tcBorders>
              <w:left w:val="nil"/>
            </w:tcBorders>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577B34">
            <w:pPr>
              <w:jc w:val="both"/>
              <w:rPr>
                <w:sz w:val="20"/>
              </w:rPr>
            </w:pPr>
            <w:r w:rsidRPr="000C35D4">
              <w:rPr>
                <w:sz w:val="20"/>
              </w:rPr>
              <w:t>3.1.</w:t>
            </w:r>
            <w:r w:rsidR="00577B34" w:rsidRPr="000C35D4">
              <w:rPr>
                <w:sz w:val="20"/>
              </w:rPr>
              <w:t>5</w:t>
            </w:r>
            <w:r w:rsidRPr="000C35D4">
              <w:rPr>
                <w:sz w:val="20"/>
              </w:rPr>
              <w:t>. Обеспечить качество медицинской услуги с предоставлением сервисного обслуживания, с использованием современных технологий, оборудования и материалов.</w:t>
            </w:r>
          </w:p>
        </w:tc>
        <w:tc>
          <w:tcPr>
            <w:tcW w:w="42" w:type="dxa"/>
            <w:tcBorders>
              <w:left w:val="nil"/>
            </w:tcBorders>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577B34">
            <w:pPr>
              <w:jc w:val="both"/>
              <w:rPr>
                <w:sz w:val="20"/>
              </w:rPr>
            </w:pPr>
            <w:r w:rsidRPr="000C35D4">
              <w:rPr>
                <w:sz w:val="20"/>
              </w:rPr>
              <w:t>3.1.</w:t>
            </w:r>
            <w:r w:rsidR="00577B34" w:rsidRPr="000C35D4">
              <w:rPr>
                <w:sz w:val="20"/>
              </w:rPr>
              <w:t>6</w:t>
            </w:r>
            <w:r w:rsidRPr="000C35D4">
              <w:rPr>
                <w:sz w:val="20"/>
              </w:rPr>
              <w:t>. После оказания медицинских услуг выдавать Заказчику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w:t>
            </w:r>
          </w:p>
        </w:tc>
        <w:tc>
          <w:tcPr>
            <w:tcW w:w="42" w:type="dxa"/>
            <w:tcBorders>
              <w:left w:val="nil"/>
            </w:tcBorders>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3.2. Исполнитель имеет право:</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3.2.1. Требовать от Заказчика надлежащего исполнения обязательств по настоящему договору.</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3.2.2. В случае возникновения неотложных состояний самостоятельно определять объем исследований, манипуляций и других методов лечения, необходимых для оказания надлежащей медицинской помощи, в том числе не предусмотренных настоящим договором.</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3.2.3. Заменить лечащего врача при наступлении объективной невозможности проводить обследование/лечение данным специалистом, а также при необходимости направить Заказчика для консультации к другим специалистам. Замена может быть произведена без согласия Заказчика.</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3.2.4. Амбулаторная карта пациента (Заказчика) является медицинским документом и хранится у Исполнителя. Заказчик на основании письменного заявления вправе получить выписку из медицинской карты, а также копии медицинских документов, отражающих состояние его здоровья после получения платных медицинских услуг.</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3.3. Заказчик обязан:</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3.3.1. Производить предварительную оплату медицинских  услуг по настоящему договору.</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3.3.2. До оказания медицинских услуг сообщать Исполнителю все сведения о перенесенных и имеющихся заболеваниях, известных ему противопоказаниях к применению каких-либо лекарств или процедур, возможных аллергических реакциях, индивидуальных особенностях организма.</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lastRenderedPageBreak/>
              <w:t>3.3.3. В процессе лечения точно выполнять назначения лечащего врача; незамедлительно сообщать о любых изменениях самочувствия при прохождении курса лечения; согласовывать с лечащим врачом употребление любых терапевтических препаратов, лекарств, лекарственных трав, мазей и т.д.; отказаться на весь курс лечения от употребления наркотиков и лекарств, их содержащих, психотропных препаратов, алкогольсодержащих напитков.</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3.3.4. При необходимости повторного и последующих посещений являться на прием в согласованное с лечащим врачом время.</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577B34">
            <w:pPr>
              <w:jc w:val="both"/>
              <w:rPr>
                <w:sz w:val="20"/>
              </w:rPr>
            </w:pPr>
            <w:r w:rsidRPr="000C35D4">
              <w:rPr>
                <w:sz w:val="20"/>
              </w:rPr>
              <w:t>3.3.5. Строго соблюдать порядок и режим, установленные в помещении Исполнителя. Удостоверить личной подписью информированные добровольные согласия, предложенный план обследования.</w:t>
            </w:r>
          </w:p>
          <w:p w:rsidR="00577B34" w:rsidRPr="000C35D4" w:rsidRDefault="00577B34" w:rsidP="00577B34">
            <w:pPr>
              <w:jc w:val="both"/>
              <w:rPr>
                <w:sz w:val="20"/>
              </w:rPr>
            </w:pPr>
            <w:r w:rsidRPr="000C35D4">
              <w:rPr>
                <w:sz w:val="20"/>
              </w:rPr>
              <w:t>3.3.6. Соблюдать режим лечения, в том числе определенный на период его временной нетрудоспособности, атакже соблюдать Правила поведения пациента, установленные в медицинской организации в соответствии сФедеральным законом «Об основах охраны здоровья граждан в Российской Федерации».</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3.4. Заказчик имеет право на:</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3.4.1. Получение консультаций врачей-специалистов.</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3.4.2. Облегчение боли, связанной с заболеванием и (или) медицинским вмешательством, доступными методами лекарственными препаратами;</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3.4.3.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3.4.4. Защиту сведений, составляющих врачебную тайну;</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3.4.5. Отказ от медицинского вмешательства;</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3.4.6. Возмещение вреда, причиненного здоровью при оказании ему медицинской помощи;</w:t>
            </w:r>
          </w:p>
          <w:p w:rsidR="00577B34" w:rsidRPr="000C35D4" w:rsidRDefault="00577B34" w:rsidP="00577B34">
            <w:pPr>
              <w:jc w:val="both"/>
              <w:rPr>
                <w:sz w:val="20"/>
              </w:rPr>
            </w:pPr>
            <w:r w:rsidRPr="000C35D4">
              <w:rPr>
                <w:sz w:val="20"/>
              </w:rPr>
              <w:t>3.4.7. По его требованию на получение полной и достоверной информации в доступной форме:</w:t>
            </w:r>
          </w:p>
          <w:p w:rsidR="00577B34" w:rsidRPr="000C35D4" w:rsidRDefault="00577B34" w:rsidP="00577B34">
            <w:pPr>
              <w:jc w:val="both"/>
              <w:rPr>
                <w:sz w:val="20"/>
              </w:rPr>
            </w:pPr>
            <w:r w:rsidRPr="000C35D4">
              <w:rPr>
                <w:sz w:val="20"/>
              </w:rPr>
              <w:t>- о состоянии своего здоровья, включая сведения о результатах обследования, диагнозе, методах лечения,связанном с ними риске, возможных вариантах и последствиях медицинского вмешательства, ожидаемыхрезультатах лечения;</w:t>
            </w:r>
          </w:p>
          <w:p w:rsidR="00577B34" w:rsidRPr="000C35D4" w:rsidRDefault="00577B34" w:rsidP="00577B34">
            <w:pPr>
              <w:jc w:val="both"/>
              <w:rPr>
                <w:sz w:val="20"/>
              </w:rPr>
            </w:pPr>
            <w:r w:rsidRPr="000C35D4">
              <w:rPr>
                <w:sz w:val="20"/>
              </w:rPr>
              <w:t>- об используемых лекарственных препаратах и медицинских изделиях, в том числе, о сроках их годности(гарантийных сроках), показаниях (противопоказаниях) к применению, а также сведения, позволяющиеидентифицировать имплантированное в организм медицинское изделие. Данная информация может бытьполучена, в том числе, путем ознакомления с медицинской документацией, а также путем получения копиймедицинских документов, выписок из медицинской документации с указанием необходимого объемаинформации.</w:t>
            </w:r>
          </w:p>
          <w:p w:rsidR="00577B34" w:rsidRPr="000C35D4" w:rsidRDefault="00577B34" w:rsidP="00577B34">
            <w:pPr>
              <w:jc w:val="both"/>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4. ОТВЕТСТВЕННОСТЬ СТОРОН</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880EA4">
            <w:pPr>
              <w:jc w:val="both"/>
              <w:rPr>
                <w:sz w:val="20"/>
              </w:rPr>
            </w:pPr>
            <w:r w:rsidRPr="000C35D4">
              <w:rPr>
                <w:sz w:val="20"/>
              </w:rPr>
              <w:t>4.1. Стороны договора несут ответственность за не исполнение взятых на себя обязательств в соответствии с действующим законодательством.</w:t>
            </w:r>
            <w:r w:rsidRPr="000C35D4">
              <w:rPr>
                <w:sz w:val="20"/>
              </w:rPr>
              <w:br/>
              <w:t>4.2. При несоблюдении Исполнителем обязательств по срокам  исполнения услуг Заказчик имеет право требовать исполнения услуги другим специалистом, расторжения договора и возмещения убытков, назначения нового срока исполнения услуги.</w:t>
            </w:r>
            <w:r w:rsidRPr="000C35D4">
              <w:rPr>
                <w:sz w:val="20"/>
              </w:rPr>
              <w:br/>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4.3. Исполнитель не несет ответственности в случаях досрочного расторжения договора по инициативе Заказчика, если такое расторжение прерывает начатое лечение; несообщения или недостоверного сообщения существенных сведений о состоянии здоровья при составлении договора; несоблюдения рекомендаций медицинского персонала при проведении процедуры.</w:t>
            </w:r>
          </w:p>
          <w:p w:rsidR="00577B34" w:rsidRPr="000C35D4" w:rsidRDefault="00577B34" w:rsidP="00106887">
            <w:pPr>
              <w:jc w:val="both"/>
              <w:rPr>
                <w:sz w:val="20"/>
              </w:rPr>
            </w:pPr>
            <w:r w:rsidRPr="000C35D4">
              <w:rPr>
                <w:sz w:val="20"/>
              </w:rPr>
              <w:t xml:space="preserve">4.4 Письменные обращения (жалобы) могут быть направлены </w:t>
            </w:r>
            <w:r w:rsidR="00106887" w:rsidRPr="000C35D4">
              <w:rPr>
                <w:sz w:val="20"/>
              </w:rPr>
              <w:t>Заказчиком</w:t>
            </w:r>
            <w:r w:rsidRPr="000C35D4">
              <w:rPr>
                <w:sz w:val="20"/>
              </w:rPr>
              <w:t xml:space="preserve"> заказным письмом илипосредством электронной почты по адресам Исполнителя, указанным в настоящем договоре. Ответ наобращение (жалобу) направляется Исполнителем в адрес </w:t>
            </w:r>
            <w:r w:rsidR="00106887" w:rsidRPr="000C35D4">
              <w:rPr>
                <w:sz w:val="20"/>
              </w:rPr>
              <w:t>Заказчика</w:t>
            </w:r>
            <w:r w:rsidRPr="000C35D4">
              <w:rPr>
                <w:sz w:val="20"/>
              </w:rPr>
              <w:t xml:space="preserve"> способом, указанным самим</w:t>
            </w:r>
            <w:r w:rsidR="00106887" w:rsidRPr="000C35D4">
              <w:rPr>
                <w:sz w:val="20"/>
              </w:rPr>
              <w:t xml:space="preserve"> Заказчиком</w:t>
            </w:r>
            <w:r w:rsidRPr="000C35D4">
              <w:rPr>
                <w:sz w:val="20"/>
              </w:rPr>
              <w:t>.</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5. ИЗМЕНЕНИЕ И РАСТОРЖЕНИЕ ДОГОВОРА</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both"/>
              <w:rPr>
                <w:sz w:val="20"/>
              </w:rPr>
            </w:pPr>
            <w:r w:rsidRPr="000C35D4">
              <w:rPr>
                <w:sz w:val="20"/>
              </w:rPr>
              <w:t>5.1. Изменение и расторжение договора возможны по соглашению сторон, а также по требованию одной из сторон в случаях, предусмотренных действующим законодательством РФ. Срок действия договора 1 год с момента его заключения. Если за 15 дней до окончания срока действия договора ни одна из сторон не заявит о намерении прекратить отношения, договор продлевается на аналогичный срок действия.</w:t>
            </w:r>
            <w:r w:rsidRPr="000C35D4">
              <w:rPr>
                <w:sz w:val="20"/>
              </w:rPr>
              <w:br/>
              <w:t>5.2. В случае отказа Заказчика (потребителя услуги)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(потребителя услуги), при этом Заказчик оплачивает Исполнителю фактически понесенные Исполнителем расходы, связанные с исполнением обязательств по договору.</w:t>
            </w:r>
            <w:r w:rsidRPr="000C35D4">
              <w:rPr>
                <w:sz w:val="20"/>
              </w:rPr>
              <w:br/>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6. КОНФИДЕНЦИАЛЬНОСТЬ</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rsidP="00106887">
            <w:pPr>
              <w:jc w:val="both"/>
              <w:rPr>
                <w:sz w:val="20"/>
              </w:rPr>
            </w:pPr>
            <w:r w:rsidRPr="000C35D4">
              <w:rPr>
                <w:sz w:val="20"/>
              </w:rPr>
              <w:t>6.1. Заказчик, заключая настоящий договор, дает свое согласие на обработку его персональных  данных: получение, хранение, комбинирование, передача информации о фамилии, имени, отчестве, дате (число, месяц, год) и месте рождения, адресе, образовании, семейном, социальном положении, профессии, другой информации.</w:t>
            </w:r>
            <w:r w:rsidRPr="000C35D4">
              <w:rPr>
                <w:sz w:val="20"/>
              </w:rPr>
              <w:br/>
              <w:t>6.2. Исполнитель гарантирует конфиденциальность персональных данных Заказчика.</w:t>
            </w:r>
            <w:r w:rsidRPr="000C35D4">
              <w:rPr>
                <w:sz w:val="20"/>
              </w:rPr>
              <w:br/>
              <w:t>6.3. Заказчик предоставляет Исполнителю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Исполнитель вправе обрабатывать персональные данные Заказчика путем внесения их в электронную базу данных Исполнителя.</w:t>
            </w:r>
            <w:r w:rsidRPr="000C35D4">
              <w:rPr>
                <w:sz w:val="20"/>
              </w:rPr>
              <w:br/>
              <w:t xml:space="preserve">6.4. Согласие Заказчика на обработку персональных данных действует бессрочно до момента подачи в письменном виде Исполнителю заявления об отзыве своего согласия на обработку персональных данных. В </w:t>
            </w:r>
            <w:r w:rsidRPr="000C35D4">
              <w:rPr>
                <w:sz w:val="20"/>
              </w:rPr>
              <w:lastRenderedPageBreak/>
              <w:t>этом случае Исполнитель обязуется прекратить их обработку в течение периода времени, необходимого для завершения взаиморасчетов по оплате оказанных  до этого медицинских услуг, за исключением случаев, предусмотренных законодательством РФ.</w:t>
            </w:r>
            <w:r w:rsidRPr="000C35D4">
              <w:rPr>
                <w:sz w:val="20"/>
              </w:rPr>
              <w:br/>
            </w:r>
          </w:p>
        </w:tc>
        <w:tc>
          <w:tcPr>
            <w:tcW w:w="42" w:type="dxa"/>
            <w:tcBorders>
              <w:left w:val="nil"/>
            </w:tcBorders>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lastRenderedPageBreak/>
              <w:t>7. ПРОЧИЕ УСЛОВИЯ</w:t>
            </w:r>
          </w:p>
        </w:tc>
        <w:tc>
          <w:tcPr>
            <w:tcW w:w="42" w:type="dxa"/>
            <w:tcBorders>
              <w:left w:val="nil"/>
            </w:tcBorders>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106887" w:rsidRPr="000C35D4" w:rsidRDefault="00880EA4" w:rsidP="00106887">
            <w:pPr>
              <w:jc w:val="both"/>
              <w:rPr>
                <w:sz w:val="20"/>
              </w:rPr>
            </w:pPr>
            <w:r w:rsidRPr="000C35D4">
              <w:rPr>
                <w:sz w:val="20"/>
              </w:rPr>
              <w:t xml:space="preserve">7.1. </w:t>
            </w:r>
            <w:r w:rsidR="00106887" w:rsidRPr="000C35D4">
              <w:rPr>
                <w:sz w:val="20"/>
              </w:rPr>
              <w:t>Услуги предоставляются Заказчику непосредственно при обращении либо в порядке очередности сотсрочкой их предоставления сроком не более 6 месяцев с момента обращения для их оказания Заказчиком.Сроки оказания медицинских услуг зависят от вида и объема медицинских услуг и определяютсятребованиями, предъявляемыми к методам диагностики, профилактики, лечения, реабилитации (зависят отмедицинской технологии, клинической ситуации и общего состояния Заказчика).</w:t>
            </w:r>
          </w:p>
          <w:p w:rsidR="00106887" w:rsidRPr="000C35D4" w:rsidRDefault="00880EA4" w:rsidP="00106887">
            <w:pPr>
              <w:jc w:val="both"/>
              <w:rPr>
                <w:sz w:val="20"/>
              </w:rPr>
            </w:pPr>
            <w:r w:rsidRPr="000C35D4">
              <w:rPr>
                <w:sz w:val="20"/>
              </w:rPr>
              <w:t>Результаты обследования, проведенного Исполнителем, выдаются Заказчику в течение 24 часов с момента обследования. Результаты обследования выдаются Заказчику путем получения лично по месту прохождения обследования в бумажном варианте или в электронном виде на электронную почту.</w:t>
            </w:r>
            <w:r w:rsidRPr="000C35D4">
              <w:rPr>
                <w:sz w:val="20"/>
              </w:rPr>
              <w:br/>
            </w:r>
            <w:r w:rsidR="00106887" w:rsidRPr="000C35D4">
              <w:rPr>
                <w:sz w:val="20"/>
              </w:rPr>
              <w:t>7.2. После исполнения договора по письменному требованию Заказчика  Исполнитель выдаетмедицинские документы (копии медицинских документов, выписки из медицинских документов),отражающих состояние его здоровья после получения платных медицинских услуг, включая сведения орезультатах обследования, диагнозе, методах лечения, об используемых при предоставлении платныхмедицинских услуг лекарственных препаратах и медицинских изделиях, без взимания дополнительнойплаты и в порядке, предусмотренном приказом Минздрава РФ от 31.07.2020 № 789н «Об утверждениипорядка и сроков предоставления медицинских документов (их копий) и выписок из них».</w:t>
            </w:r>
          </w:p>
          <w:p w:rsidR="00106887" w:rsidRPr="000C35D4" w:rsidRDefault="00106887" w:rsidP="00106887">
            <w:pPr>
              <w:jc w:val="both"/>
              <w:rPr>
                <w:sz w:val="20"/>
              </w:rPr>
            </w:pPr>
            <w:r w:rsidRPr="000C35D4">
              <w:rPr>
                <w:sz w:val="20"/>
              </w:rPr>
              <w:t>7.3. До подписания настоящего договора Заказчик ознакомился на информационном стенде или на сайтеИсполнителя с:</w:t>
            </w:r>
          </w:p>
          <w:p w:rsidR="00106887" w:rsidRPr="000C35D4" w:rsidRDefault="00106887" w:rsidP="00106887">
            <w:pPr>
              <w:jc w:val="both"/>
              <w:rPr>
                <w:sz w:val="20"/>
              </w:rPr>
            </w:pPr>
            <w:r w:rsidRPr="000C35D4">
              <w:rPr>
                <w:sz w:val="20"/>
              </w:rPr>
              <w:t>а) Перечнем платных медицинских услуг, соответствующих номенклатуре медицинских услуг, с указанием</w:t>
            </w:r>
          </w:p>
          <w:p w:rsidR="00106887" w:rsidRPr="000C35D4" w:rsidRDefault="00106887" w:rsidP="00106887">
            <w:pPr>
              <w:jc w:val="both"/>
              <w:rPr>
                <w:sz w:val="20"/>
              </w:rPr>
            </w:pPr>
            <w:r w:rsidRPr="000C35D4">
              <w:rPr>
                <w:sz w:val="20"/>
              </w:rPr>
              <w:t>цен в рублях (Прейскурант);</w:t>
            </w:r>
          </w:p>
          <w:p w:rsidR="00106887" w:rsidRPr="000C35D4" w:rsidRDefault="00106887" w:rsidP="00106887">
            <w:pPr>
              <w:jc w:val="both"/>
              <w:rPr>
                <w:sz w:val="20"/>
              </w:rPr>
            </w:pPr>
            <w:r w:rsidRPr="000C35D4">
              <w:rPr>
                <w:sz w:val="20"/>
              </w:rPr>
              <w:t>б) Положениями и порядками оказания медицинской помощи, стандартами медицинской помощи иклинические рекомендации (при их наличии) (www.pravo.gov.ru и официальный сайт Министерстваздравоохранения Российской Федерации, на котором размещен рубрикатор клинических рекомендаций);</w:t>
            </w:r>
          </w:p>
          <w:p w:rsidR="00106887" w:rsidRPr="000C35D4" w:rsidRDefault="00106887" w:rsidP="00106887">
            <w:pPr>
              <w:jc w:val="both"/>
              <w:rPr>
                <w:sz w:val="20"/>
              </w:rPr>
            </w:pPr>
            <w:r w:rsidRPr="000C35D4">
              <w:rPr>
                <w:sz w:val="20"/>
              </w:rPr>
              <w:t>в) Правилами поведения пациента;</w:t>
            </w:r>
          </w:p>
          <w:p w:rsidR="00106887" w:rsidRPr="000C35D4" w:rsidRDefault="00106887" w:rsidP="00106887">
            <w:pPr>
              <w:jc w:val="both"/>
              <w:rPr>
                <w:sz w:val="20"/>
              </w:rPr>
            </w:pPr>
            <w:r w:rsidRPr="000C35D4">
              <w:rPr>
                <w:sz w:val="20"/>
              </w:rPr>
              <w:t>г) С информацией о медицинских работниках, участвующих в предоставлении платных медицинских услуг,об уровне их профессионального образования и квалификации, графике их работы.</w:t>
            </w:r>
          </w:p>
          <w:p w:rsidR="00EA4A67" w:rsidRPr="000C35D4" w:rsidRDefault="00880EA4" w:rsidP="00106887">
            <w:pPr>
              <w:jc w:val="both"/>
              <w:rPr>
                <w:sz w:val="20"/>
              </w:rPr>
            </w:pPr>
            <w:r w:rsidRPr="000C35D4">
              <w:rPr>
                <w:sz w:val="20"/>
              </w:rPr>
              <w:t>7.</w:t>
            </w:r>
            <w:r w:rsidR="00106887" w:rsidRPr="000C35D4">
              <w:rPr>
                <w:sz w:val="20"/>
              </w:rPr>
              <w:t>4</w:t>
            </w:r>
            <w:r w:rsidRPr="000C35D4">
              <w:rPr>
                <w:sz w:val="20"/>
              </w:rPr>
              <w:t>. Все споры, возникающие в ходе реализации данного договора, решаются в установленном законом порядке.</w:t>
            </w:r>
            <w:r w:rsidRPr="000C35D4">
              <w:rPr>
                <w:sz w:val="20"/>
              </w:rPr>
              <w:br/>
              <w:t>7.</w:t>
            </w:r>
            <w:r w:rsidR="00106887" w:rsidRPr="000C35D4">
              <w:rPr>
                <w:sz w:val="20"/>
              </w:rPr>
              <w:t>5</w:t>
            </w:r>
            <w:r w:rsidRPr="000C35D4">
              <w:rPr>
                <w:sz w:val="20"/>
              </w:rPr>
              <w:t>. Все вопросы, не урегулированные в настоящем договоре, разрешаются в соответствии с действующим законодательством.</w:t>
            </w:r>
            <w:r w:rsidRPr="000C35D4">
              <w:rPr>
                <w:sz w:val="20"/>
              </w:rPr>
              <w:br/>
              <w:t>7.</w:t>
            </w:r>
            <w:r w:rsidR="00106887" w:rsidRPr="000C35D4">
              <w:rPr>
                <w:sz w:val="20"/>
              </w:rPr>
              <w:t>6</w:t>
            </w:r>
            <w:r w:rsidRPr="000C35D4">
              <w:rPr>
                <w:sz w:val="20"/>
              </w:rPr>
              <w:t>. Настоящий договор составлен в двух экземплярах, по одному для Исполнителя и Заказчика. В случаях, когда договор заключается в интересах третьего лица -в трех экземплярах.</w:t>
            </w:r>
            <w:r w:rsidRPr="000C35D4">
              <w:rPr>
                <w:sz w:val="20"/>
              </w:rPr>
              <w:br/>
            </w:r>
          </w:p>
        </w:tc>
        <w:tc>
          <w:tcPr>
            <w:tcW w:w="42" w:type="dxa"/>
            <w:tcBorders>
              <w:left w:val="nil"/>
            </w:tcBorders>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31" w:type="dxa"/>
            <w:gridSpan w:val="13"/>
            <w:shd w:val="clear" w:color="auto" w:fill="auto"/>
            <w:tcMar>
              <w:top w:w="0" w:type="dxa"/>
              <w:left w:w="0" w:type="dxa"/>
              <w:bottom w:w="0" w:type="dxa"/>
              <w:right w:w="0" w:type="dxa"/>
            </w:tcMar>
            <w:vAlign w:val="bottom"/>
          </w:tcPr>
          <w:p w:rsidR="00EA4A67" w:rsidRPr="000C35D4" w:rsidRDefault="00880EA4">
            <w:pPr>
              <w:jc w:val="center"/>
              <w:rPr>
                <w:sz w:val="20"/>
              </w:rPr>
            </w:pPr>
            <w:r w:rsidRPr="000C35D4">
              <w:rPr>
                <w:b/>
                <w:sz w:val="20"/>
              </w:rPr>
              <w:t>8. РЕКВИЗИТЫ И ПОДПИСИ СТОРОН</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5387" w:type="dxa"/>
            <w:gridSpan w:val="7"/>
            <w:shd w:val="clear" w:color="auto" w:fill="auto"/>
            <w:tcMar>
              <w:top w:w="0" w:type="dxa"/>
              <w:left w:w="0" w:type="dxa"/>
              <w:bottom w:w="0" w:type="dxa"/>
              <w:right w:w="0" w:type="dxa"/>
            </w:tcMar>
          </w:tcPr>
          <w:p w:rsidR="00EA4A67" w:rsidRPr="000C35D4" w:rsidRDefault="00880EA4">
            <w:pPr>
              <w:rPr>
                <w:sz w:val="20"/>
              </w:rPr>
            </w:pPr>
            <w:r w:rsidRPr="000C35D4">
              <w:rPr>
                <w:sz w:val="20"/>
              </w:rPr>
              <w:t>ИСПОЛНИТЕЛЬ ООО "Сервис"</w:t>
            </w:r>
            <w:r w:rsidRPr="000C35D4">
              <w:rPr>
                <w:sz w:val="20"/>
              </w:rPr>
              <w:br/>
            </w:r>
            <w:r w:rsidRPr="000C35D4">
              <w:rPr>
                <w:sz w:val="20"/>
              </w:rPr>
              <w:br/>
              <w:t>ИНН 6229073546/ КПП 668601001</w:t>
            </w:r>
            <w:r w:rsidRPr="000C35D4">
              <w:rPr>
                <w:sz w:val="20"/>
              </w:rPr>
              <w:br/>
              <w:t>ОГРН 1146229002743</w:t>
            </w:r>
            <w:r w:rsidRPr="000C35D4">
              <w:rPr>
                <w:sz w:val="20"/>
              </w:rPr>
              <w:br/>
              <w:t xml:space="preserve">Юр. адрес: 620058, Свердловская </w:t>
            </w:r>
            <w:proofErr w:type="spellStart"/>
            <w:r w:rsidRPr="000C35D4">
              <w:rPr>
                <w:sz w:val="20"/>
              </w:rPr>
              <w:t>обл</w:t>
            </w:r>
            <w:proofErr w:type="spellEnd"/>
            <w:r w:rsidRPr="000C35D4">
              <w:rPr>
                <w:sz w:val="20"/>
              </w:rPr>
              <w:t xml:space="preserve">, Екатеринбург г, </w:t>
            </w:r>
            <w:proofErr w:type="spellStart"/>
            <w:r w:rsidRPr="000C35D4">
              <w:rPr>
                <w:sz w:val="20"/>
              </w:rPr>
              <w:t>Георгиновый</w:t>
            </w:r>
            <w:proofErr w:type="spellEnd"/>
            <w:r w:rsidRPr="000C35D4">
              <w:rPr>
                <w:sz w:val="20"/>
              </w:rPr>
              <w:t xml:space="preserve"> пер, дом №7</w:t>
            </w:r>
            <w:r w:rsidRPr="000C35D4">
              <w:rPr>
                <w:sz w:val="20"/>
              </w:rPr>
              <w:br/>
              <w:t xml:space="preserve">Факт. адрес: 620017, Свердловская </w:t>
            </w:r>
            <w:proofErr w:type="spellStart"/>
            <w:r w:rsidRPr="000C35D4">
              <w:rPr>
                <w:sz w:val="20"/>
              </w:rPr>
              <w:t>обл</w:t>
            </w:r>
            <w:proofErr w:type="spellEnd"/>
            <w:r w:rsidRPr="000C35D4">
              <w:rPr>
                <w:sz w:val="20"/>
              </w:rPr>
              <w:t xml:space="preserve">, Екатеринбург г, Космонавтов </w:t>
            </w:r>
            <w:proofErr w:type="spellStart"/>
            <w:r w:rsidRPr="000C35D4">
              <w:rPr>
                <w:sz w:val="20"/>
              </w:rPr>
              <w:t>пр-кт</w:t>
            </w:r>
            <w:proofErr w:type="spellEnd"/>
            <w:r w:rsidRPr="000C35D4">
              <w:rPr>
                <w:sz w:val="20"/>
              </w:rPr>
              <w:t>, дом №15, подъезд №2</w:t>
            </w:r>
            <w:r w:rsidRPr="000C35D4">
              <w:rPr>
                <w:sz w:val="20"/>
              </w:rPr>
              <w:br/>
              <w:t>р/с 40702810900630040482</w:t>
            </w:r>
            <w:r w:rsidRPr="000C35D4">
              <w:rPr>
                <w:sz w:val="20"/>
              </w:rPr>
              <w:br/>
              <w:t>в ФИЛИАЛ "УРАЛЬСКИЙ" БАНКА ВТБ (ПАО)</w:t>
            </w:r>
            <w:r w:rsidRPr="000C35D4">
              <w:rPr>
                <w:sz w:val="20"/>
              </w:rPr>
              <w:br/>
              <w:t>к/с 30101810765770000545 БИК 046577545</w:t>
            </w:r>
            <w:r w:rsidRPr="000C35D4">
              <w:rPr>
                <w:sz w:val="20"/>
              </w:rPr>
              <w:br/>
              <w:t>Тел.: (343) 2435848</w:t>
            </w:r>
            <w:r w:rsidRPr="000C35D4">
              <w:rPr>
                <w:sz w:val="20"/>
              </w:rPr>
              <w:br/>
              <w:t>www.mrt-c.ru</w:t>
            </w:r>
          </w:p>
        </w:tc>
        <w:tc>
          <w:tcPr>
            <w:tcW w:w="5244" w:type="dxa"/>
            <w:gridSpan w:val="6"/>
            <w:shd w:val="clear" w:color="auto" w:fill="auto"/>
            <w:tcMar>
              <w:top w:w="0" w:type="dxa"/>
              <w:left w:w="0" w:type="dxa"/>
              <w:bottom w:w="0" w:type="dxa"/>
              <w:right w:w="0" w:type="dxa"/>
            </w:tcMar>
          </w:tcPr>
          <w:p w:rsidR="00EA4A67" w:rsidRPr="000C35D4" w:rsidRDefault="00880EA4" w:rsidP="000C35D4">
            <w:pPr>
              <w:rPr>
                <w:sz w:val="20"/>
              </w:rPr>
            </w:pPr>
            <w:r w:rsidRPr="000C35D4">
              <w:rPr>
                <w:sz w:val="20"/>
              </w:rPr>
              <w:t>ЗАКАЗЧИК</w:t>
            </w:r>
            <w:r w:rsidRPr="000C35D4">
              <w:rPr>
                <w:sz w:val="20"/>
              </w:rPr>
              <w:br/>
            </w:r>
            <w:r w:rsidRPr="000C35D4">
              <w:rPr>
                <w:sz w:val="20"/>
              </w:rPr>
              <w:br/>
              <w:t xml:space="preserve">Дата рождения: </w:t>
            </w:r>
            <w:r w:rsidR="000C35D4">
              <w:rPr>
                <w:sz w:val="20"/>
              </w:rPr>
              <w:t>«</w:t>
            </w:r>
            <w:r w:rsidR="000C35D4" w:rsidRPr="000C35D4">
              <w:rPr>
                <w:sz w:val="20"/>
              </w:rPr>
              <w:t>__”</w:t>
            </w:r>
            <w:r w:rsidRPr="000C35D4">
              <w:rPr>
                <w:sz w:val="20"/>
              </w:rPr>
              <w:t xml:space="preserve"> </w:t>
            </w:r>
            <w:r w:rsidR="000C35D4">
              <w:rPr>
                <w:sz w:val="20"/>
              </w:rPr>
              <w:t>_____</w:t>
            </w:r>
            <w:r w:rsidRPr="000C35D4">
              <w:rPr>
                <w:sz w:val="20"/>
              </w:rPr>
              <w:t xml:space="preserve"> </w:t>
            </w:r>
            <w:r w:rsidR="000C35D4">
              <w:rPr>
                <w:sz w:val="20"/>
              </w:rPr>
              <w:t>____</w:t>
            </w:r>
            <w:r w:rsidRPr="000C35D4">
              <w:rPr>
                <w:sz w:val="20"/>
              </w:rPr>
              <w:t> </w:t>
            </w:r>
            <w:proofErr w:type="gramStart"/>
            <w:r w:rsidRPr="000C35D4">
              <w:rPr>
                <w:sz w:val="20"/>
              </w:rPr>
              <w:t>г</w:t>
            </w:r>
            <w:proofErr w:type="gramEnd"/>
            <w:r w:rsidRPr="000C35D4">
              <w:rPr>
                <w:sz w:val="20"/>
              </w:rPr>
              <w:t>.</w:t>
            </w:r>
            <w:r w:rsidRPr="000C35D4">
              <w:rPr>
                <w:sz w:val="20"/>
              </w:rPr>
              <w:br/>
              <w:t xml:space="preserve">Паспорт гражданина РФ: Серия </w:t>
            </w:r>
            <w:r w:rsidR="000C35D4">
              <w:rPr>
                <w:sz w:val="20"/>
              </w:rPr>
              <w:t>____</w:t>
            </w:r>
            <w:r w:rsidRPr="000C35D4">
              <w:rPr>
                <w:sz w:val="20"/>
              </w:rPr>
              <w:t xml:space="preserve"> Номер </w:t>
            </w:r>
            <w:r w:rsidR="000C35D4">
              <w:rPr>
                <w:sz w:val="20"/>
              </w:rPr>
              <w:t>______</w:t>
            </w:r>
            <w:r w:rsidRPr="000C35D4">
              <w:rPr>
                <w:sz w:val="20"/>
              </w:rPr>
              <w:t xml:space="preserve">, Дата выдачи: </w:t>
            </w:r>
            <w:r w:rsidR="000C35D4">
              <w:rPr>
                <w:sz w:val="20"/>
              </w:rPr>
              <w:t>__.__.____</w:t>
            </w:r>
            <w:r w:rsidRPr="000C35D4">
              <w:rPr>
                <w:sz w:val="20"/>
              </w:rPr>
              <w:t xml:space="preserve">. Выдан ОУФМС РОССИИ ПО СВЕРДЛОВСКОЙ ОБЛАСТИ </w:t>
            </w:r>
            <w:r w:rsidR="000C35D4">
              <w:rPr>
                <w:sz w:val="20"/>
              </w:rPr>
              <w:t>____________________</w:t>
            </w:r>
            <w:r w:rsidRPr="000C35D4">
              <w:rPr>
                <w:sz w:val="20"/>
              </w:rPr>
              <w:t>.</w:t>
            </w:r>
            <w:r w:rsidRPr="000C35D4">
              <w:rPr>
                <w:sz w:val="20"/>
              </w:rPr>
              <w:br/>
              <w:t xml:space="preserve">Адрес юридический: </w:t>
            </w:r>
            <w:r w:rsidR="000C35D4">
              <w:rPr>
                <w:sz w:val="20"/>
              </w:rPr>
              <w:t>_____</w:t>
            </w:r>
            <w:r w:rsidRPr="000C35D4">
              <w:rPr>
                <w:sz w:val="20"/>
              </w:rPr>
              <w:t>, Свердловская</w:t>
            </w:r>
            <w:r w:rsidR="000C35D4">
              <w:rPr>
                <w:sz w:val="20"/>
              </w:rPr>
              <w:t xml:space="preserve"> </w:t>
            </w:r>
            <w:proofErr w:type="spellStart"/>
            <w:proofErr w:type="gramStart"/>
            <w:r w:rsidRPr="000C35D4">
              <w:rPr>
                <w:sz w:val="20"/>
              </w:rPr>
              <w:t>обл</w:t>
            </w:r>
            <w:proofErr w:type="spellEnd"/>
            <w:proofErr w:type="gramEnd"/>
            <w:r w:rsidRPr="000C35D4">
              <w:rPr>
                <w:sz w:val="20"/>
              </w:rPr>
              <w:t xml:space="preserve">, Екатеринбург г, </w:t>
            </w:r>
            <w:r w:rsidR="000C35D4">
              <w:rPr>
                <w:sz w:val="20"/>
              </w:rPr>
              <w:t>______________</w:t>
            </w:r>
            <w:r w:rsidRPr="000C35D4">
              <w:rPr>
                <w:sz w:val="20"/>
              </w:rPr>
              <w:t xml:space="preserve"> </w:t>
            </w:r>
            <w:proofErr w:type="spellStart"/>
            <w:r w:rsidRPr="000C35D4">
              <w:rPr>
                <w:sz w:val="20"/>
              </w:rPr>
              <w:t>ул</w:t>
            </w:r>
            <w:proofErr w:type="spellEnd"/>
            <w:r w:rsidRPr="000C35D4">
              <w:rPr>
                <w:sz w:val="20"/>
              </w:rPr>
              <w:t xml:space="preserve">, дом № </w:t>
            </w:r>
            <w:r w:rsidR="000C35D4">
              <w:rPr>
                <w:sz w:val="20"/>
              </w:rPr>
              <w:t>__</w:t>
            </w:r>
            <w:r w:rsidRPr="000C35D4">
              <w:rPr>
                <w:sz w:val="20"/>
              </w:rPr>
              <w:t xml:space="preserve">, квартира </w:t>
            </w:r>
            <w:r w:rsidR="000C35D4">
              <w:rPr>
                <w:sz w:val="20"/>
              </w:rPr>
              <w:t>__</w:t>
            </w:r>
            <w:r w:rsidRPr="000C35D4">
              <w:rPr>
                <w:sz w:val="20"/>
              </w:rPr>
              <w:br/>
              <w:t xml:space="preserve">Тел.: </w:t>
            </w:r>
            <w:r w:rsidR="000C35D4">
              <w:rPr>
                <w:sz w:val="20"/>
              </w:rPr>
              <w:t>_________</w:t>
            </w:r>
            <w:r w:rsidRPr="000C35D4">
              <w:rPr>
                <w:sz w:val="20"/>
              </w:rPr>
              <w:br/>
            </w:r>
            <w:r w:rsidR="000C35D4">
              <w:rPr>
                <w:sz w:val="20"/>
              </w:rPr>
              <w:t>_______________________________</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12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149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5" w:type="dxa"/>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5387" w:type="dxa"/>
            <w:gridSpan w:val="7"/>
            <w:shd w:val="clear" w:color="auto" w:fill="auto"/>
            <w:tcMar>
              <w:top w:w="0" w:type="dxa"/>
              <w:left w:w="0" w:type="dxa"/>
              <w:bottom w:w="0" w:type="dxa"/>
              <w:right w:w="0" w:type="dxa"/>
            </w:tcMar>
            <w:vAlign w:val="bottom"/>
          </w:tcPr>
          <w:p w:rsidR="00EA4A67" w:rsidRPr="000C35D4" w:rsidRDefault="00880EA4" w:rsidP="000C35D4">
            <w:pPr>
              <w:rPr>
                <w:sz w:val="20"/>
              </w:rPr>
            </w:pPr>
            <w:r w:rsidRPr="000C35D4">
              <w:rPr>
                <w:sz w:val="20"/>
              </w:rPr>
              <w:t xml:space="preserve">Администратор </w:t>
            </w:r>
            <w:r w:rsidR="000C35D4">
              <w:rPr>
                <w:sz w:val="20"/>
              </w:rPr>
              <w:t>_______________________</w:t>
            </w:r>
            <w:r w:rsidRPr="000C35D4">
              <w:rPr>
                <w:sz w:val="20"/>
              </w:rPr>
              <w:t>, действующий на основании доверенности № 1 от 9.01.2023 г</w:t>
            </w:r>
            <w:proofErr w:type="gramStart"/>
            <w:r w:rsidRPr="000C35D4">
              <w:rPr>
                <w:sz w:val="20"/>
              </w:rPr>
              <w:t>..</w:t>
            </w:r>
            <w:proofErr w:type="gramEnd"/>
          </w:p>
        </w:tc>
        <w:tc>
          <w:tcPr>
            <w:tcW w:w="75" w:type="dxa"/>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776" w:type="dxa"/>
            <w:shd w:val="clear" w:color="auto" w:fill="auto"/>
            <w:tcMar>
              <w:top w:w="0" w:type="dxa"/>
              <w:left w:w="0" w:type="dxa"/>
              <w:bottom w:w="0" w:type="dxa"/>
              <w:right w:w="0" w:type="dxa"/>
            </w:tcMar>
            <w:vAlign w:val="bottom"/>
          </w:tcPr>
          <w:p w:rsidR="00EA4A67" w:rsidRPr="000C35D4" w:rsidRDefault="00EA4A67">
            <w:pPr>
              <w:rPr>
                <w:sz w:val="20"/>
              </w:rPr>
            </w:pPr>
          </w:p>
        </w:tc>
        <w:tc>
          <w:tcPr>
            <w:tcW w:w="713" w:type="dxa"/>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5387" w:type="dxa"/>
            <w:gridSpan w:val="7"/>
            <w:shd w:val="clear" w:color="auto" w:fill="auto"/>
            <w:tcMar>
              <w:top w:w="0" w:type="dxa"/>
              <w:left w:w="0" w:type="dxa"/>
              <w:bottom w:w="0" w:type="dxa"/>
              <w:right w:w="0" w:type="dxa"/>
            </w:tcMar>
            <w:vAlign w:val="bottom"/>
          </w:tcPr>
          <w:p w:rsidR="00EA4A67" w:rsidRPr="000C35D4" w:rsidRDefault="00880EA4">
            <w:pPr>
              <w:rPr>
                <w:sz w:val="20"/>
              </w:rPr>
            </w:pPr>
            <w:r w:rsidRPr="000C35D4">
              <w:rPr>
                <w:sz w:val="20"/>
              </w:rPr>
              <w:t>______________________________</w:t>
            </w:r>
          </w:p>
        </w:tc>
        <w:tc>
          <w:tcPr>
            <w:tcW w:w="5244" w:type="dxa"/>
            <w:gridSpan w:val="6"/>
            <w:shd w:val="clear" w:color="auto" w:fill="auto"/>
            <w:tcMar>
              <w:top w:w="0" w:type="dxa"/>
              <w:left w:w="0" w:type="dxa"/>
              <w:bottom w:w="0" w:type="dxa"/>
              <w:right w:w="0" w:type="dxa"/>
            </w:tcMar>
            <w:vAlign w:val="bottom"/>
          </w:tcPr>
          <w:p w:rsidR="00EA4A67" w:rsidRPr="000C35D4" w:rsidRDefault="00880EA4" w:rsidP="009F319E">
            <w:pPr>
              <w:rPr>
                <w:sz w:val="20"/>
              </w:rPr>
            </w:pPr>
            <w:r w:rsidRPr="000C35D4">
              <w:rPr>
                <w:sz w:val="20"/>
              </w:rPr>
              <w:t xml:space="preserve">_________________________/ </w:t>
            </w:r>
            <w:proofErr w:type="spellStart"/>
            <w:r w:rsidR="009F319E">
              <w:rPr>
                <w:sz w:val="20"/>
              </w:rPr>
              <w:t>Фамиля</w:t>
            </w:r>
            <w:proofErr w:type="spellEnd"/>
            <w:r w:rsidRPr="000C35D4">
              <w:rPr>
                <w:sz w:val="20"/>
              </w:rPr>
              <w:t xml:space="preserve"> </w:t>
            </w:r>
            <w:r w:rsidR="009F319E">
              <w:rPr>
                <w:sz w:val="20"/>
              </w:rPr>
              <w:t>И</w:t>
            </w:r>
            <w:r w:rsidRPr="000C35D4">
              <w:rPr>
                <w:sz w:val="20"/>
              </w:rPr>
              <w:t xml:space="preserve">. </w:t>
            </w:r>
            <w:r w:rsidR="009F319E">
              <w:rPr>
                <w:sz w:val="20"/>
              </w:rPr>
              <w:t>О</w:t>
            </w:r>
            <w:r w:rsidRPr="000C35D4">
              <w:rPr>
                <w:sz w:val="20"/>
              </w:rPr>
              <w:t>. /</w:t>
            </w:r>
          </w:p>
        </w:tc>
        <w:tc>
          <w:tcPr>
            <w:tcW w:w="42" w:type="dxa"/>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464" w:type="dxa"/>
            <w:gridSpan w:val="2"/>
            <w:shd w:val="clear" w:color="auto" w:fill="auto"/>
            <w:tcMar>
              <w:top w:w="0" w:type="dxa"/>
              <w:left w:w="0" w:type="dxa"/>
              <w:bottom w:w="0" w:type="dxa"/>
              <w:right w:w="0" w:type="dxa"/>
            </w:tcMar>
            <w:vAlign w:val="bottom"/>
          </w:tcPr>
          <w:p w:rsidR="00EA4A67" w:rsidRPr="00106887" w:rsidRDefault="00EA4A67">
            <w:pPr>
              <w:jc w:val="right"/>
              <w:rPr>
                <w:sz w:val="20"/>
              </w:rPr>
            </w:pPr>
          </w:p>
        </w:tc>
        <w:tc>
          <w:tcPr>
            <w:tcW w:w="906" w:type="dxa"/>
            <w:shd w:val="clear" w:color="auto" w:fill="auto"/>
            <w:tcMar>
              <w:top w:w="0" w:type="dxa"/>
              <w:left w:w="0" w:type="dxa"/>
              <w:bottom w:w="0" w:type="dxa"/>
              <w:right w:w="0" w:type="dxa"/>
            </w:tcMar>
            <w:vAlign w:val="bottom"/>
          </w:tcPr>
          <w:p w:rsidR="00EA4A67" w:rsidRPr="00106887" w:rsidRDefault="00880EA4">
            <w:pPr>
              <w:rPr>
                <w:sz w:val="20"/>
              </w:rPr>
            </w:pPr>
            <w:r w:rsidRPr="00106887">
              <w:rPr>
                <w:sz w:val="20"/>
              </w:rPr>
              <w:t>М.П.</w:t>
            </w:r>
          </w:p>
        </w:tc>
        <w:tc>
          <w:tcPr>
            <w:tcW w:w="8303" w:type="dxa"/>
            <w:gridSpan w:val="11"/>
            <w:shd w:val="clear" w:color="auto" w:fill="auto"/>
            <w:tcMar>
              <w:top w:w="0" w:type="dxa"/>
              <w:left w:w="0" w:type="dxa"/>
              <w:bottom w:w="0" w:type="dxa"/>
              <w:right w:w="0" w:type="dxa"/>
            </w:tcMar>
            <w:vAlign w:val="bottom"/>
          </w:tcPr>
          <w:p w:rsidR="00EA4A67" w:rsidRPr="000C35D4" w:rsidRDefault="00EA4A67">
            <w:pPr>
              <w:rPr>
                <w:sz w:val="20"/>
              </w:rPr>
            </w:pPr>
          </w:p>
        </w:tc>
        <w:tc>
          <w:tcPr>
            <w:tcW w:w="666" w:type="dxa"/>
            <w:tcBorders>
              <w:left w:val="nil"/>
            </w:tcBorders>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0C35D4" w:rsidRDefault="00EA4A67">
            <w:pPr>
              <w:rPr>
                <w:sz w:val="20"/>
              </w:rPr>
            </w:pPr>
          </w:p>
        </w:tc>
        <w:tc>
          <w:tcPr>
            <w:tcW w:w="666" w:type="dxa"/>
            <w:tcBorders>
              <w:left w:val="nil"/>
            </w:tcBorders>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669" w:type="dxa"/>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0C35D4" w:rsidRDefault="00EA4A67">
            <w:pPr>
              <w:rPr>
                <w:sz w:val="20"/>
              </w:rPr>
            </w:pPr>
          </w:p>
        </w:tc>
        <w:tc>
          <w:tcPr>
            <w:tcW w:w="1494"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5" w:type="dxa"/>
            <w:shd w:val="clear" w:color="auto" w:fill="auto"/>
            <w:tcMar>
              <w:top w:w="0" w:type="dxa"/>
              <w:left w:w="0" w:type="dxa"/>
              <w:bottom w:w="0" w:type="dxa"/>
              <w:right w:w="0" w:type="dxa"/>
            </w:tcMar>
            <w:vAlign w:val="bottom"/>
          </w:tcPr>
          <w:p w:rsidR="00EA4A67" w:rsidRPr="000C35D4" w:rsidRDefault="00EA4A67">
            <w:pPr>
              <w:rPr>
                <w:sz w:val="20"/>
              </w:rPr>
            </w:pPr>
          </w:p>
        </w:tc>
        <w:tc>
          <w:tcPr>
            <w:tcW w:w="792" w:type="dxa"/>
            <w:shd w:val="clear" w:color="auto" w:fill="auto"/>
            <w:tcMar>
              <w:top w:w="0" w:type="dxa"/>
              <w:left w:w="0" w:type="dxa"/>
              <w:bottom w:w="0" w:type="dxa"/>
              <w:right w:w="0" w:type="dxa"/>
            </w:tcMar>
            <w:vAlign w:val="bottom"/>
          </w:tcPr>
          <w:p w:rsidR="00EA4A67" w:rsidRPr="000C35D4" w:rsidRDefault="00EA4A67">
            <w:pPr>
              <w:rPr>
                <w:sz w:val="20"/>
              </w:rPr>
            </w:pPr>
          </w:p>
        </w:tc>
        <w:tc>
          <w:tcPr>
            <w:tcW w:w="1489" w:type="dxa"/>
            <w:gridSpan w:val="2"/>
            <w:shd w:val="clear" w:color="auto" w:fill="auto"/>
            <w:tcMar>
              <w:top w:w="0" w:type="dxa"/>
              <w:left w:w="0" w:type="dxa"/>
              <w:bottom w:w="0" w:type="dxa"/>
              <w:right w:w="0" w:type="dxa"/>
            </w:tcMar>
            <w:vAlign w:val="bottom"/>
          </w:tcPr>
          <w:p w:rsidR="00EA4A67" w:rsidRPr="000C35D4"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shd w:val="clear" w:color="auto" w:fill="auto"/>
            <w:tcMar>
              <w:top w:w="0" w:type="dxa"/>
              <w:left w:w="0" w:type="dxa"/>
              <w:bottom w:w="0" w:type="dxa"/>
              <w:right w:w="0" w:type="dxa"/>
            </w:tcMar>
            <w:vAlign w:val="bottom"/>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0C35D4"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0C35D4"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0C35D4"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0C35D4"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0C35D4"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both"/>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0673" w:type="dxa"/>
            <w:gridSpan w:val="14"/>
            <w:shd w:val="clear" w:color="auto" w:fill="auto"/>
            <w:tcMar>
              <w:top w:w="0" w:type="dxa"/>
              <w:left w:w="0" w:type="dxa"/>
              <w:bottom w:w="0" w:type="dxa"/>
              <w:right w:w="0" w:type="dxa"/>
            </w:tcMar>
            <w:vAlign w:val="bottom"/>
          </w:tcPr>
          <w:p w:rsidR="00EA4A67" w:rsidRPr="00106887" w:rsidRDefault="00EA4A67">
            <w:pPr>
              <w:jc w:val="cente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4638" w:type="dxa"/>
            <w:gridSpan w:val="6"/>
            <w:shd w:val="clear" w:color="auto" w:fill="auto"/>
            <w:tcMar>
              <w:top w:w="0" w:type="dxa"/>
              <w:left w:w="0" w:type="dxa"/>
              <w:bottom w:w="0" w:type="dxa"/>
              <w:right w:w="0" w:type="dxa"/>
            </w:tcMar>
          </w:tcPr>
          <w:p w:rsidR="00EA4A67" w:rsidRPr="00106887" w:rsidRDefault="00EA4A67">
            <w:pPr>
              <w:rPr>
                <w:sz w:val="20"/>
              </w:rPr>
            </w:pPr>
          </w:p>
        </w:tc>
        <w:tc>
          <w:tcPr>
            <w:tcW w:w="6035" w:type="dxa"/>
            <w:gridSpan w:val="8"/>
            <w:shd w:val="clear" w:color="auto" w:fill="auto"/>
            <w:tcMar>
              <w:top w:w="0" w:type="dxa"/>
              <w:left w:w="0" w:type="dxa"/>
              <w:bottom w:w="0" w:type="dxa"/>
              <w:right w:w="0" w:type="dxa"/>
            </w:tcMar>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120"/>
        </w:trPr>
        <w:tc>
          <w:tcPr>
            <w:tcW w:w="669" w:type="dxa"/>
            <w:shd w:val="clear" w:color="auto" w:fill="auto"/>
            <w:tcMar>
              <w:top w:w="0" w:type="dxa"/>
              <w:left w:w="0" w:type="dxa"/>
              <w:bottom w:w="0" w:type="dxa"/>
              <w:right w:w="0" w:type="dxa"/>
            </w:tcMar>
            <w:vAlign w:val="bottom"/>
          </w:tcPr>
          <w:p w:rsidR="00EA4A67" w:rsidRPr="00106887" w:rsidRDefault="00EA4A67">
            <w:pPr>
              <w:rPr>
                <w:sz w:val="20"/>
              </w:rPr>
            </w:pPr>
          </w:p>
        </w:tc>
        <w:tc>
          <w:tcPr>
            <w:tcW w:w="795" w:type="dxa"/>
            <w:shd w:val="clear" w:color="auto" w:fill="auto"/>
            <w:tcMar>
              <w:top w:w="0" w:type="dxa"/>
              <w:left w:w="0" w:type="dxa"/>
              <w:bottom w:w="0" w:type="dxa"/>
              <w:right w:w="0" w:type="dxa"/>
            </w:tcMar>
            <w:vAlign w:val="bottom"/>
          </w:tcPr>
          <w:p w:rsidR="00EA4A67" w:rsidRPr="00106887" w:rsidRDefault="00EA4A67">
            <w:pPr>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766" w:type="dxa"/>
            <w:shd w:val="clear" w:color="auto" w:fill="auto"/>
            <w:tcMar>
              <w:top w:w="0" w:type="dxa"/>
              <w:left w:w="0" w:type="dxa"/>
              <w:bottom w:w="0" w:type="dxa"/>
              <w:right w:w="0" w:type="dxa"/>
            </w:tcMar>
            <w:vAlign w:val="bottom"/>
          </w:tcPr>
          <w:p w:rsidR="00EA4A67" w:rsidRPr="00106887" w:rsidRDefault="00EA4A67">
            <w:pPr>
              <w:rPr>
                <w:sz w:val="20"/>
              </w:rPr>
            </w:pPr>
          </w:p>
        </w:tc>
        <w:tc>
          <w:tcPr>
            <w:tcW w:w="757" w:type="dxa"/>
            <w:shd w:val="clear" w:color="auto" w:fill="auto"/>
            <w:tcMar>
              <w:top w:w="0" w:type="dxa"/>
              <w:left w:w="0" w:type="dxa"/>
              <w:bottom w:w="0" w:type="dxa"/>
              <w:right w:w="0" w:type="dxa"/>
            </w:tcMar>
            <w:vAlign w:val="bottom"/>
          </w:tcPr>
          <w:p w:rsidR="00EA4A67" w:rsidRPr="00106887" w:rsidRDefault="00EA4A67">
            <w:pPr>
              <w:rPr>
                <w:sz w:val="20"/>
              </w:rPr>
            </w:pPr>
          </w:p>
        </w:tc>
        <w:tc>
          <w:tcPr>
            <w:tcW w:w="745" w:type="dxa"/>
            <w:shd w:val="clear" w:color="auto" w:fill="auto"/>
            <w:tcMar>
              <w:top w:w="0" w:type="dxa"/>
              <w:left w:w="0" w:type="dxa"/>
              <w:bottom w:w="0" w:type="dxa"/>
              <w:right w:w="0" w:type="dxa"/>
            </w:tcMar>
            <w:vAlign w:val="bottom"/>
          </w:tcPr>
          <w:p w:rsidR="00EA4A67" w:rsidRPr="00106887"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106887" w:rsidRDefault="00EA4A67">
            <w:pPr>
              <w:rPr>
                <w:sz w:val="20"/>
              </w:rPr>
            </w:pPr>
          </w:p>
        </w:tc>
        <w:tc>
          <w:tcPr>
            <w:tcW w:w="792" w:type="dxa"/>
            <w:shd w:val="clear" w:color="auto" w:fill="auto"/>
            <w:tcMar>
              <w:top w:w="0" w:type="dxa"/>
              <w:left w:w="0" w:type="dxa"/>
              <w:bottom w:w="0" w:type="dxa"/>
              <w:right w:w="0" w:type="dxa"/>
            </w:tcMar>
            <w:vAlign w:val="bottom"/>
          </w:tcPr>
          <w:p w:rsidR="00EA4A67" w:rsidRPr="00106887" w:rsidRDefault="00EA4A67">
            <w:pPr>
              <w:rPr>
                <w:sz w:val="20"/>
              </w:rPr>
            </w:pPr>
          </w:p>
        </w:tc>
        <w:tc>
          <w:tcPr>
            <w:tcW w:w="1489" w:type="dxa"/>
            <w:gridSpan w:val="2"/>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shd w:val="clear" w:color="auto" w:fill="auto"/>
            <w:tcMar>
              <w:top w:w="0" w:type="dxa"/>
              <w:left w:w="0" w:type="dxa"/>
              <w:bottom w:w="0" w:type="dxa"/>
              <w:right w:w="0" w:type="dxa"/>
            </w:tcMar>
            <w:vAlign w:val="bottom"/>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4638" w:type="dxa"/>
            <w:gridSpan w:val="6"/>
            <w:shd w:val="clear" w:color="auto" w:fill="auto"/>
            <w:tcMar>
              <w:top w:w="0" w:type="dxa"/>
              <w:left w:w="0" w:type="dxa"/>
              <w:bottom w:w="0" w:type="dxa"/>
              <w:right w:w="0" w:type="dxa"/>
            </w:tcMar>
            <w:vAlign w:val="bottom"/>
          </w:tcPr>
          <w:p w:rsidR="00EA4A67" w:rsidRPr="00106887" w:rsidRDefault="00EA4A67">
            <w:pPr>
              <w:rPr>
                <w:sz w:val="20"/>
              </w:rPr>
            </w:pPr>
          </w:p>
        </w:tc>
        <w:tc>
          <w:tcPr>
            <w:tcW w:w="824" w:type="dxa"/>
            <w:gridSpan w:val="2"/>
            <w:shd w:val="clear" w:color="auto" w:fill="auto"/>
            <w:tcMar>
              <w:top w:w="0" w:type="dxa"/>
              <w:left w:w="0" w:type="dxa"/>
              <w:bottom w:w="0" w:type="dxa"/>
              <w:right w:w="0" w:type="dxa"/>
            </w:tcMar>
            <w:vAlign w:val="bottom"/>
          </w:tcPr>
          <w:p w:rsidR="00EA4A67" w:rsidRPr="00106887" w:rsidRDefault="00EA4A67">
            <w:pPr>
              <w:rPr>
                <w:sz w:val="20"/>
              </w:rPr>
            </w:pPr>
          </w:p>
        </w:tc>
        <w:tc>
          <w:tcPr>
            <w:tcW w:w="792" w:type="dxa"/>
            <w:shd w:val="clear" w:color="auto" w:fill="auto"/>
            <w:tcMar>
              <w:top w:w="0" w:type="dxa"/>
              <w:left w:w="0" w:type="dxa"/>
              <w:bottom w:w="0" w:type="dxa"/>
              <w:right w:w="0" w:type="dxa"/>
            </w:tcMar>
            <w:vAlign w:val="bottom"/>
          </w:tcPr>
          <w:p w:rsidR="00EA4A67" w:rsidRPr="00106887" w:rsidRDefault="00EA4A67">
            <w:pPr>
              <w:rPr>
                <w:sz w:val="20"/>
              </w:rPr>
            </w:pPr>
          </w:p>
        </w:tc>
        <w:tc>
          <w:tcPr>
            <w:tcW w:w="1489" w:type="dxa"/>
            <w:gridSpan w:val="2"/>
            <w:shd w:val="clear" w:color="auto" w:fill="auto"/>
            <w:tcMar>
              <w:top w:w="0" w:type="dxa"/>
              <w:left w:w="0" w:type="dxa"/>
              <w:bottom w:w="0" w:type="dxa"/>
              <w:right w:w="0" w:type="dxa"/>
            </w:tcMar>
            <w:vAlign w:val="bottom"/>
          </w:tcPr>
          <w:p w:rsidR="00EA4A67" w:rsidRPr="00106887" w:rsidRDefault="00EA4A67">
            <w:pPr>
              <w:rPr>
                <w:sz w:val="20"/>
              </w:rPr>
            </w:pPr>
          </w:p>
        </w:tc>
        <w:tc>
          <w:tcPr>
            <w:tcW w:w="798" w:type="dxa"/>
            <w:shd w:val="clear" w:color="auto" w:fill="auto"/>
            <w:tcMar>
              <w:top w:w="0" w:type="dxa"/>
              <w:left w:w="0" w:type="dxa"/>
              <w:bottom w:w="0" w:type="dxa"/>
              <w:right w:w="0" w:type="dxa"/>
            </w:tcMar>
            <w:vAlign w:val="bottom"/>
          </w:tcPr>
          <w:p w:rsidR="00EA4A67" w:rsidRPr="00106887" w:rsidRDefault="00EA4A67">
            <w:pPr>
              <w:rPr>
                <w:sz w:val="20"/>
              </w:rPr>
            </w:pPr>
          </w:p>
        </w:tc>
        <w:tc>
          <w:tcPr>
            <w:tcW w:w="2090" w:type="dxa"/>
            <w:shd w:val="clear" w:color="auto" w:fill="auto"/>
            <w:tcMar>
              <w:top w:w="0" w:type="dxa"/>
              <w:left w:w="0" w:type="dxa"/>
              <w:bottom w:w="0" w:type="dxa"/>
              <w:right w:w="0" w:type="dxa"/>
            </w:tcMar>
            <w:vAlign w:val="bottom"/>
          </w:tcPr>
          <w:p w:rsidR="00EA4A67" w:rsidRPr="00106887" w:rsidRDefault="00EA4A67">
            <w:pPr>
              <w:rPr>
                <w:sz w:val="20"/>
              </w:rPr>
            </w:pPr>
          </w:p>
        </w:tc>
        <w:tc>
          <w:tcPr>
            <w:tcW w:w="42" w:type="dxa"/>
            <w:shd w:val="clear" w:color="auto" w:fill="auto"/>
            <w:tcMar>
              <w:top w:w="0" w:type="dxa"/>
              <w:left w:w="0" w:type="dxa"/>
              <w:bottom w:w="0" w:type="dxa"/>
              <w:right w:w="0" w:type="dxa"/>
            </w:tcMar>
            <w:vAlign w:val="bottom"/>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4638" w:type="dxa"/>
            <w:gridSpan w:val="6"/>
            <w:shd w:val="clear" w:color="auto" w:fill="auto"/>
            <w:tcMar>
              <w:top w:w="0" w:type="dxa"/>
              <w:left w:w="0" w:type="dxa"/>
              <w:bottom w:w="0" w:type="dxa"/>
              <w:right w:w="0" w:type="dxa"/>
            </w:tcMar>
            <w:vAlign w:val="bottom"/>
          </w:tcPr>
          <w:p w:rsidR="00EA4A67" w:rsidRPr="00106887" w:rsidRDefault="00EA4A67">
            <w:pPr>
              <w:rPr>
                <w:sz w:val="20"/>
              </w:rPr>
            </w:pPr>
          </w:p>
        </w:tc>
        <w:tc>
          <w:tcPr>
            <w:tcW w:w="6035" w:type="dxa"/>
            <w:gridSpan w:val="8"/>
            <w:shd w:val="clear" w:color="auto" w:fill="auto"/>
            <w:tcMar>
              <w:top w:w="0" w:type="dxa"/>
              <w:left w:w="0" w:type="dxa"/>
              <w:bottom w:w="0" w:type="dxa"/>
              <w:right w:w="0" w:type="dxa"/>
            </w:tcMar>
            <w:vAlign w:val="bottom"/>
          </w:tcPr>
          <w:p w:rsidR="00EA4A67" w:rsidRPr="00106887" w:rsidRDefault="00EA4A67">
            <w:pPr>
              <w:rPr>
                <w:sz w:val="20"/>
              </w:rPr>
            </w:pPr>
          </w:p>
        </w:tc>
        <w:tc>
          <w:tcPr>
            <w:tcW w:w="666" w:type="dxa"/>
            <w:tcMar>
              <w:top w:w="0" w:type="dxa"/>
              <w:left w:w="0" w:type="dxa"/>
              <w:bottom w:w="0" w:type="dxa"/>
              <w:right w:w="0" w:type="dxa"/>
            </w:tcMar>
          </w:tcPr>
          <w:p w:rsidR="00EA4A67" w:rsidRPr="00106887" w:rsidRDefault="00EA4A67">
            <w:pPr>
              <w:rPr>
                <w:sz w:val="20"/>
              </w:rPr>
            </w:pPr>
          </w:p>
        </w:tc>
      </w:tr>
      <w:tr w:rsidR="00EA4A67" w:rsidRPr="00106887" w:rsidTr="00106887">
        <w:trPr>
          <w:trHeight w:val="60"/>
        </w:trPr>
        <w:tc>
          <w:tcPr>
            <w:tcW w:w="1464" w:type="dxa"/>
            <w:gridSpan w:val="2"/>
            <w:shd w:val="clear" w:color="auto" w:fill="auto"/>
            <w:tcMar>
              <w:top w:w="0" w:type="dxa"/>
              <w:left w:w="0" w:type="dxa"/>
              <w:bottom w:w="0" w:type="dxa"/>
              <w:right w:w="0" w:type="dxa"/>
            </w:tcMar>
            <w:vAlign w:val="bottom"/>
          </w:tcPr>
          <w:p w:rsidR="00EA4A67" w:rsidRPr="00106887" w:rsidRDefault="00EA4A67">
            <w:pPr>
              <w:jc w:val="right"/>
              <w:rPr>
                <w:sz w:val="20"/>
              </w:rPr>
            </w:pPr>
          </w:p>
        </w:tc>
        <w:tc>
          <w:tcPr>
            <w:tcW w:w="906" w:type="dxa"/>
            <w:shd w:val="clear" w:color="auto" w:fill="auto"/>
            <w:tcMar>
              <w:top w:w="0" w:type="dxa"/>
              <w:left w:w="0" w:type="dxa"/>
              <w:bottom w:w="0" w:type="dxa"/>
              <w:right w:w="0" w:type="dxa"/>
            </w:tcMar>
            <w:vAlign w:val="bottom"/>
          </w:tcPr>
          <w:p w:rsidR="00EA4A67" w:rsidRPr="00106887" w:rsidRDefault="00EA4A67">
            <w:pPr>
              <w:rPr>
                <w:sz w:val="20"/>
              </w:rPr>
            </w:pPr>
          </w:p>
        </w:tc>
        <w:tc>
          <w:tcPr>
            <w:tcW w:w="8969" w:type="dxa"/>
            <w:gridSpan w:val="12"/>
            <w:shd w:val="clear" w:color="auto" w:fill="auto"/>
            <w:tcMar>
              <w:top w:w="0" w:type="dxa"/>
              <w:left w:w="0" w:type="dxa"/>
              <w:bottom w:w="0" w:type="dxa"/>
              <w:right w:w="0" w:type="dxa"/>
            </w:tcMar>
            <w:vAlign w:val="bottom"/>
          </w:tcPr>
          <w:p w:rsidR="00EA4A67" w:rsidRPr="00106887" w:rsidRDefault="00EA4A67">
            <w:pPr>
              <w:rPr>
                <w:sz w:val="20"/>
              </w:rPr>
            </w:pPr>
          </w:p>
        </w:tc>
      </w:tr>
    </w:tbl>
    <w:p w:rsidR="00EA4A67" w:rsidRPr="00106887" w:rsidRDefault="00880EA4">
      <w:pPr>
        <w:rPr>
          <w:sz w:val="20"/>
        </w:rPr>
      </w:pPr>
      <w:r w:rsidRPr="00106887">
        <w:rPr>
          <w:sz w:val="20"/>
        </w:rPr>
        <w:br w:type="page"/>
      </w:r>
    </w:p>
    <w:sectPr w:rsidR="00EA4A67" w:rsidRPr="00106887" w:rsidSect="00190257">
      <w:pgSz w:w="11907" w:h="1683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A67"/>
    <w:rsid w:val="000C35D4"/>
    <w:rsid w:val="00106887"/>
    <w:rsid w:val="00190257"/>
    <w:rsid w:val="00577B34"/>
    <w:rsid w:val="00604638"/>
    <w:rsid w:val="00880EA4"/>
    <w:rsid w:val="009F319E"/>
    <w:rsid w:val="00AE0806"/>
    <w:rsid w:val="00EA4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90257"/>
  </w:style>
  <w:style w:type="paragraph" w:styleId="10">
    <w:name w:val="heading 1"/>
    <w:next w:val="a"/>
    <w:link w:val="11"/>
    <w:uiPriority w:val="9"/>
    <w:qFormat/>
    <w:rsid w:val="00190257"/>
    <w:pPr>
      <w:spacing w:before="120" w:after="120"/>
      <w:jc w:val="both"/>
      <w:outlineLvl w:val="0"/>
    </w:pPr>
    <w:rPr>
      <w:rFonts w:ascii="XO Thames" w:hAnsi="XO Thames"/>
      <w:b/>
      <w:sz w:val="32"/>
    </w:rPr>
  </w:style>
  <w:style w:type="paragraph" w:styleId="2">
    <w:name w:val="heading 2"/>
    <w:next w:val="a"/>
    <w:link w:val="20"/>
    <w:uiPriority w:val="9"/>
    <w:qFormat/>
    <w:rsid w:val="00190257"/>
    <w:pPr>
      <w:spacing w:before="120" w:after="120"/>
      <w:jc w:val="both"/>
      <w:outlineLvl w:val="1"/>
    </w:pPr>
    <w:rPr>
      <w:rFonts w:ascii="XO Thames" w:hAnsi="XO Thames"/>
      <w:b/>
      <w:sz w:val="28"/>
    </w:rPr>
  </w:style>
  <w:style w:type="paragraph" w:styleId="3">
    <w:name w:val="heading 3"/>
    <w:next w:val="a"/>
    <w:link w:val="30"/>
    <w:uiPriority w:val="9"/>
    <w:qFormat/>
    <w:rsid w:val="00190257"/>
    <w:pPr>
      <w:spacing w:before="120" w:after="120"/>
      <w:jc w:val="both"/>
      <w:outlineLvl w:val="2"/>
    </w:pPr>
    <w:rPr>
      <w:rFonts w:ascii="XO Thames" w:hAnsi="XO Thames"/>
      <w:b/>
      <w:sz w:val="26"/>
    </w:rPr>
  </w:style>
  <w:style w:type="paragraph" w:styleId="4">
    <w:name w:val="heading 4"/>
    <w:next w:val="a"/>
    <w:link w:val="40"/>
    <w:uiPriority w:val="9"/>
    <w:qFormat/>
    <w:rsid w:val="00190257"/>
    <w:pPr>
      <w:spacing w:before="120" w:after="120"/>
      <w:jc w:val="both"/>
      <w:outlineLvl w:val="3"/>
    </w:pPr>
    <w:rPr>
      <w:rFonts w:ascii="XO Thames" w:hAnsi="XO Thames"/>
      <w:b/>
      <w:sz w:val="24"/>
    </w:rPr>
  </w:style>
  <w:style w:type="paragraph" w:styleId="5">
    <w:name w:val="heading 5"/>
    <w:next w:val="a"/>
    <w:link w:val="50"/>
    <w:uiPriority w:val="9"/>
    <w:qFormat/>
    <w:rsid w:val="0019025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90257"/>
  </w:style>
  <w:style w:type="paragraph" w:styleId="21">
    <w:name w:val="toc 2"/>
    <w:next w:val="a"/>
    <w:link w:val="22"/>
    <w:uiPriority w:val="39"/>
    <w:rsid w:val="00190257"/>
    <w:pPr>
      <w:ind w:left="200"/>
    </w:pPr>
    <w:rPr>
      <w:rFonts w:ascii="XO Thames" w:hAnsi="XO Thames"/>
      <w:sz w:val="28"/>
    </w:rPr>
  </w:style>
  <w:style w:type="character" w:customStyle="1" w:styleId="22">
    <w:name w:val="Оглавление 2 Знак"/>
    <w:link w:val="21"/>
    <w:rsid w:val="00190257"/>
    <w:rPr>
      <w:rFonts w:ascii="XO Thames" w:hAnsi="XO Thames"/>
      <w:sz w:val="28"/>
    </w:rPr>
  </w:style>
  <w:style w:type="paragraph" w:styleId="41">
    <w:name w:val="toc 4"/>
    <w:next w:val="a"/>
    <w:link w:val="42"/>
    <w:uiPriority w:val="39"/>
    <w:rsid w:val="00190257"/>
    <w:pPr>
      <w:ind w:left="600"/>
    </w:pPr>
    <w:rPr>
      <w:rFonts w:ascii="XO Thames" w:hAnsi="XO Thames"/>
      <w:sz w:val="28"/>
    </w:rPr>
  </w:style>
  <w:style w:type="character" w:customStyle="1" w:styleId="42">
    <w:name w:val="Оглавление 4 Знак"/>
    <w:link w:val="41"/>
    <w:rsid w:val="00190257"/>
    <w:rPr>
      <w:rFonts w:ascii="XO Thames" w:hAnsi="XO Thames"/>
      <w:sz w:val="28"/>
    </w:rPr>
  </w:style>
  <w:style w:type="paragraph" w:styleId="6">
    <w:name w:val="toc 6"/>
    <w:next w:val="a"/>
    <w:link w:val="60"/>
    <w:uiPriority w:val="39"/>
    <w:rsid w:val="00190257"/>
    <w:pPr>
      <w:ind w:left="1000"/>
    </w:pPr>
    <w:rPr>
      <w:rFonts w:ascii="XO Thames" w:hAnsi="XO Thames"/>
      <w:sz w:val="28"/>
    </w:rPr>
  </w:style>
  <w:style w:type="character" w:customStyle="1" w:styleId="60">
    <w:name w:val="Оглавление 6 Знак"/>
    <w:link w:val="6"/>
    <w:rsid w:val="00190257"/>
    <w:rPr>
      <w:rFonts w:ascii="XO Thames" w:hAnsi="XO Thames"/>
      <w:sz w:val="28"/>
    </w:rPr>
  </w:style>
  <w:style w:type="paragraph" w:styleId="7">
    <w:name w:val="toc 7"/>
    <w:next w:val="a"/>
    <w:link w:val="70"/>
    <w:uiPriority w:val="39"/>
    <w:rsid w:val="00190257"/>
    <w:pPr>
      <w:ind w:left="1200"/>
    </w:pPr>
    <w:rPr>
      <w:rFonts w:ascii="XO Thames" w:hAnsi="XO Thames"/>
      <w:sz w:val="28"/>
    </w:rPr>
  </w:style>
  <w:style w:type="character" w:customStyle="1" w:styleId="70">
    <w:name w:val="Оглавление 7 Знак"/>
    <w:link w:val="7"/>
    <w:rsid w:val="00190257"/>
    <w:rPr>
      <w:rFonts w:ascii="XO Thames" w:hAnsi="XO Thames"/>
      <w:sz w:val="28"/>
    </w:rPr>
  </w:style>
  <w:style w:type="paragraph" w:customStyle="1" w:styleId="Endnote">
    <w:name w:val="Endnote"/>
    <w:link w:val="Endnote0"/>
    <w:rsid w:val="00190257"/>
    <w:pPr>
      <w:ind w:firstLine="851"/>
      <w:jc w:val="both"/>
    </w:pPr>
    <w:rPr>
      <w:rFonts w:ascii="XO Thames" w:hAnsi="XO Thames"/>
    </w:rPr>
  </w:style>
  <w:style w:type="character" w:customStyle="1" w:styleId="Endnote0">
    <w:name w:val="Endnote"/>
    <w:link w:val="Endnote"/>
    <w:rsid w:val="00190257"/>
    <w:rPr>
      <w:rFonts w:ascii="XO Thames" w:hAnsi="XO Thames"/>
      <w:sz w:val="22"/>
    </w:rPr>
  </w:style>
  <w:style w:type="character" w:customStyle="1" w:styleId="30">
    <w:name w:val="Заголовок 3 Знак"/>
    <w:link w:val="3"/>
    <w:rsid w:val="00190257"/>
    <w:rPr>
      <w:rFonts w:ascii="XO Thames" w:hAnsi="XO Thames"/>
      <w:b/>
      <w:sz w:val="26"/>
    </w:rPr>
  </w:style>
  <w:style w:type="paragraph" w:styleId="31">
    <w:name w:val="toc 3"/>
    <w:next w:val="a"/>
    <w:link w:val="32"/>
    <w:uiPriority w:val="39"/>
    <w:rsid w:val="00190257"/>
    <w:pPr>
      <w:ind w:left="400"/>
    </w:pPr>
    <w:rPr>
      <w:rFonts w:ascii="XO Thames" w:hAnsi="XO Thames"/>
      <w:sz w:val="28"/>
    </w:rPr>
  </w:style>
  <w:style w:type="character" w:customStyle="1" w:styleId="32">
    <w:name w:val="Оглавление 3 Знак"/>
    <w:link w:val="31"/>
    <w:rsid w:val="00190257"/>
    <w:rPr>
      <w:rFonts w:ascii="XO Thames" w:hAnsi="XO Thames"/>
      <w:sz w:val="28"/>
    </w:rPr>
  </w:style>
  <w:style w:type="paragraph" w:customStyle="1" w:styleId="12">
    <w:name w:val="Основной шрифт абзаца1"/>
    <w:link w:val="5"/>
    <w:rsid w:val="00190257"/>
  </w:style>
  <w:style w:type="character" w:customStyle="1" w:styleId="50">
    <w:name w:val="Заголовок 5 Знак"/>
    <w:link w:val="5"/>
    <w:rsid w:val="00190257"/>
    <w:rPr>
      <w:rFonts w:ascii="XO Thames" w:hAnsi="XO Thames"/>
      <w:b/>
      <w:sz w:val="22"/>
    </w:rPr>
  </w:style>
  <w:style w:type="character" w:customStyle="1" w:styleId="11">
    <w:name w:val="Заголовок 1 Знак"/>
    <w:link w:val="10"/>
    <w:rsid w:val="00190257"/>
    <w:rPr>
      <w:rFonts w:ascii="XO Thames" w:hAnsi="XO Thames"/>
      <w:b/>
      <w:sz w:val="32"/>
    </w:rPr>
  </w:style>
  <w:style w:type="paragraph" w:customStyle="1" w:styleId="13">
    <w:name w:val="Гиперссылка1"/>
    <w:link w:val="a3"/>
    <w:rsid w:val="00190257"/>
    <w:rPr>
      <w:color w:val="0000FF"/>
      <w:u w:val="single"/>
    </w:rPr>
  </w:style>
  <w:style w:type="character" w:styleId="a3">
    <w:name w:val="Hyperlink"/>
    <w:link w:val="13"/>
    <w:rsid w:val="00190257"/>
    <w:rPr>
      <w:color w:val="0000FF"/>
      <w:u w:val="single"/>
    </w:rPr>
  </w:style>
  <w:style w:type="paragraph" w:customStyle="1" w:styleId="Footnote">
    <w:name w:val="Footnote"/>
    <w:link w:val="Footnote0"/>
    <w:rsid w:val="00190257"/>
    <w:pPr>
      <w:ind w:firstLine="851"/>
      <w:jc w:val="both"/>
    </w:pPr>
    <w:rPr>
      <w:rFonts w:ascii="XO Thames" w:hAnsi="XO Thames"/>
    </w:rPr>
  </w:style>
  <w:style w:type="character" w:customStyle="1" w:styleId="Footnote0">
    <w:name w:val="Footnote"/>
    <w:link w:val="Footnote"/>
    <w:rsid w:val="00190257"/>
    <w:rPr>
      <w:rFonts w:ascii="XO Thames" w:hAnsi="XO Thames"/>
      <w:sz w:val="22"/>
    </w:rPr>
  </w:style>
  <w:style w:type="paragraph" w:styleId="14">
    <w:name w:val="toc 1"/>
    <w:next w:val="a"/>
    <w:link w:val="15"/>
    <w:uiPriority w:val="39"/>
    <w:rsid w:val="00190257"/>
    <w:rPr>
      <w:rFonts w:ascii="XO Thames" w:hAnsi="XO Thames"/>
      <w:b/>
      <w:sz w:val="28"/>
    </w:rPr>
  </w:style>
  <w:style w:type="character" w:customStyle="1" w:styleId="15">
    <w:name w:val="Оглавление 1 Знак"/>
    <w:link w:val="14"/>
    <w:rsid w:val="00190257"/>
    <w:rPr>
      <w:rFonts w:ascii="XO Thames" w:hAnsi="XO Thames"/>
      <w:b/>
      <w:sz w:val="28"/>
    </w:rPr>
  </w:style>
  <w:style w:type="paragraph" w:customStyle="1" w:styleId="HeaderandFooter">
    <w:name w:val="Header and Footer"/>
    <w:link w:val="HeaderandFooter0"/>
    <w:rsid w:val="00190257"/>
    <w:pPr>
      <w:spacing w:line="240" w:lineRule="auto"/>
      <w:jc w:val="both"/>
    </w:pPr>
    <w:rPr>
      <w:rFonts w:ascii="XO Thames" w:hAnsi="XO Thames"/>
      <w:sz w:val="20"/>
    </w:rPr>
  </w:style>
  <w:style w:type="character" w:customStyle="1" w:styleId="HeaderandFooter0">
    <w:name w:val="Header and Footer"/>
    <w:link w:val="HeaderandFooter"/>
    <w:rsid w:val="00190257"/>
    <w:rPr>
      <w:rFonts w:ascii="XO Thames" w:hAnsi="XO Thames"/>
      <w:sz w:val="20"/>
    </w:rPr>
  </w:style>
  <w:style w:type="paragraph" w:styleId="9">
    <w:name w:val="toc 9"/>
    <w:next w:val="a"/>
    <w:link w:val="90"/>
    <w:uiPriority w:val="39"/>
    <w:rsid w:val="00190257"/>
    <w:pPr>
      <w:ind w:left="1600"/>
    </w:pPr>
    <w:rPr>
      <w:rFonts w:ascii="XO Thames" w:hAnsi="XO Thames"/>
      <w:sz w:val="28"/>
    </w:rPr>
  </w:style>
  <w:style w:type="character" w:customStyle="1" w:styleId="90">
    <w:name w:val="Оглавление 9 Знак"/>
    <w:link w:val="9"/>
    <w:rsid w:val="00190257"/>
    <w:rPr>
      <w:rFonts w:ascii="XO Thames" w:hAnsi="XO Thames"/>
      <w:sz w:val="28"/>
    </w:rPr>
  </w:style>
  <w:style w:type="paragraph" w:styleId="8">
    <w:name w:val="toc 8"/>
    <w:next w:val="a"/>
    <w:link w:val="80"/>
    <w:uiPriority w:val="39"/>
    <w:rsid w:val="00190257"/>
    <w:pPr>
      <w:ind w:left="1400"/>
    </w:pPr>
    <w:rPr>
      <w:rFonts w:ascii="XO Thames" w:hAnsi="XO Thames"/>
      <w:sz w:val="28"/>
    </w:rPr>
  </w:style>
  <w:style w:type="character" w:customStyle="1" w:styleId="80">
    <w:name w:val="Оглавление 8 Знак"/>
    <w:link w:val="8"/>
    <w:rsid w:val="00190257"/>
    <w:rPr>
      <w:rFonts w:ascii="XO Thames" w:hAnsi="XO Thames"/>
      <w:sz w:val="28"/>
    </w:rPr>
  </w:style>
  <w:style w:type="paragraph" w:styleId="51">
    <w:name w:val="toc 5"/>
    <w:next w:val="a"/>
    <w:link w:val="52"/>
    <w:uiPriority w:val="39"/>
    <w:rsid w:val="00190257"/>
    <w:pPr>
      <w:ind w:left="800"/>
    </w:pPr>
    <w:rPr>
      <w:rFonts w:ascii="XO Thames" w:hAnsi="XO Thames"/>
      <w:sz w:val="28"/>
    </w:rPr>
  </w:style>
  <w:style w:type="character" w:customStyle="1" w:styleId="52">
    <w:name w:val="Оглавление 5 Знак"/>
    <w:link w:val="51"/>
    <w:rsid w:val="00190257"/>
    <w:rPr>
      <w:rFonts w:ascii="XO Thames" w:hAnsi="XO Thames"/>
      <w:sz w:val="28"/>
    </w:rPr>
  </w:style>
  <w:style w:type="paragraph" w:styleId="a4">
    <w:name w:val="Subtitle"/>
    <w:next w:val="a"/>
    <w:link w:val="a5"/>
    <w:uiPriority w:val="11"/>
    <w:qFormat/>
    <w:rsid w:val="00190257"/>
    <w:pPr>
      <w:jc w:val="both"/>
    </w:pPr>
    <w:rPr>
      <w:rFonts w:ascii="XO Thames" w:hAnsi="XO Thames"/>
      <w:i/>
      <w:sz w:val="24"/>
    </w:rPr>
  </w:style>
  <w:style w:type="character" w:customStyle="1" w:styleId="a5">
    <w:name w:val="Подзаголовок Знак"/>
    <w:link w:val="a4"/>
    <w:rsid w:val="00190257"/>
    <w:rPr>
      <w:rFonts w:ascii="XO Thames" w:hAnsi="XO Thames"/>
      <w:i/>
      <w:sz w:val="24"/>
    </w:rPr>
  </w:style>
  <w:style w:type="paragraph" w:styleId="a6">
    <w:name w:val="Title"/>
    <w:next w:val="a"/>
    <w:link w:val="a7"/>
    <w:uiPriority w:val="10"/>
    <w:qFormat/>
    <w:rsid w:val="00190257"/>
    <w:pPr>
      <w:spacing w:before="567" w:after="567"/>
      <w:jc w:val="center"/>
    </w:pPr>
    <w:rPr>
      <w:rFonts w:ascii="XO Thames" w:hAnsi="XO Thames"/>
      <w:b/>
      <w:caps/>
      <w:sz w:val="40"/>
    </w:rPr>
  </w:style>
  <w:style w:type="character" w:customStyle="1" w:styleId="a7">
    <w:name w:val="Название Знак"/>
    <w:link w:val="a6"/>
    <w:rsid w:val="00190257"/>
    <w:rPr>
      <w:rFonts w:ascii="XO Thames" w:hAnsi="XO Thames"/>
      <w:b/>
      <w:caps/>
      <w:sz w:val="40"/>
    </w:rPr>
  </w:style>
  <w:style w:type="character" w:customStyle="1" w:styleId="40">
    <w:name w:val="Заголовок 4 Знак"/>
    <w:link w:val="4"/>
    <w:rsid w:val="00190257"/>
    <w:rPr>
      <w:rFonts w:ascii="XO Thames" w:hAnsi="XO Thames"/>
      <w:b/>
      <w:sz w:val="24"/>
    </w:rPr>
  </w:style>
  <w:style w:type="character" w:customStyle="1" w:styleId="20">
    <w:name w:val="Заголовок 2 Знак"/>
    <w:link w:val="2"/>
    <w:rsid w:val="00190257"/>
    <w:rPr>
      <w:rFonts w:ascii="XO Thames" w:hAnsi="XO Thames"/>
      <w:b/>
      <w:sz w:val="28"/>
    </w:rPr>
  </w:style>
  <w:style w:type="table" w:customStyle="1" w:styleId="TableStyle0">
    <w:name w:val="TableStyle0"/>
    <w:rsid w:val="00190257"/>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2890</Words>
  <Characters>16477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Лолита Сергеевна</dc:creator>
  <cp:lastModifiedBy>USER</cp:lastModifiedBy>
  <cp:revision>4</cp:revision>
  <dcterms:created xsi:type="dcterms:W3CDTF">2023-10-23T05:00:00Z</dcterms:created>
  <dcterms:modified xsi:type="dcterms:W3CDTF">2023-11-17T11:51:00Z</dcterms:modified>
</cp:coreProperties>
</file>